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0E" w:rsidRPr="00526D0E" w:rsidRDefault="00526D0E" w:rsidP="00526D0E">
      <w:pPr>
        <w:spacing w:after="0" w:line="240" w:lineRule="auto"/>
        <w:contextualSpacing/>
        <w:rPr>
          <w:rFonts w:ascii="Times New Roman" w:hAnsi="Times New Roman"/>
          <w:sz w:val="24"/>
          <w:szCs w:val="24"/>
        </w:rPr>
      </w:pPr>
      <w:proofErr w:type="gramStart"/>
      <w:r w:rsidRPr="00526D0E">
        <w:rPr>
          <w:rFonts w:ascii="Times New Roman" w:hAnsi="Times New Roman"/>
          <w:sz w:val="24"/>
          <w:szCs w:val="24"/>
        </w:rPr>
        <w:t xml:space="preserve">Согласовано:   </w:t>
      </w:r>
      <w:proofErr w:type="gramEnd"/>
      <w:r w:rsidRPr="00526D0E">
        <w:rPr>
          <w:rFonts w:ascii="Times New Roman" w:hAnsi="Times New Roman"/>
          <w:sz w:val="24"/>
          <w:szCs w:val="24"/>
        </w:rPr>
        <w:t xml:space="preserve">                         Согласовано:                                    </w:t>
      </w:r>
      <w:r>
        <w:rPr>
          <w:rFonts w:ascii="Times New Roman" w:hAnsi="Times New Roman"/>
          <w:sz w:val="24"/>
          <w:szCs w:val="24"/>
        </w:rPr>
        <w:t xml:space="preserve">       </w:t>
      </w:r>
      <w:r w:rsidRPr="00526D0E">
        <w:rPr>
          <w:rFonts w:ascii="Times New Roman" w:hAnsi="Times New Roman"/>
          <w:sz w:val="24"/>
          <w:szCs w:val="24"/>
        </w:rPr>
        <w:t>Утверждаю:</w:t>
      </w:r>
    </w:p>
    <w:p w:rsidR="00526D0E" w:rsidRPr="00526D0E" w:rsidRDefault="00526D0E" w:rsidP="00526D0E">
      <w:pPr>
        <w:spacing w:after="0" w:line="240" w:lineRule="auto"/>
        <w:contextualSpacing/>
        <w:rPr>
          <w:rFonts w:ascii="Times New Roman" w:hAnsi="Times New Roman"/>
          <w:sz w:val="24"/>
          <w:szCs w:val="24"/>
        </w:rPr>
      </w:pPr>
      <w:r w:rsidRPr="00526D0E">
        <w:rPr>
          <w:rFonts w:ascii="Times New Roman" w:hAnsi="Times New Roman"/>
          <w:sz w:val="24"/>
          <w:szCs w:val="24"/>
        </w:rPr>
        <w:t xml:space="preserve">Управляющий совет                председатель профкома                </w:t>
      </w:r>
      <w:r>
        <w:rPr>
          <w:rFonts w:ascii="Times New Roman" w:hAnsi="Times New Roman"/>
          <w:sz w:val="24"/>
          <w:szCs w:val="24"/>
        </w:rPr>
        <w:t xml:space="preserve">       </w:t>
      </w:r>
      <w:r w:rsidRPr="00526D0E">
        <w:rPr>
          <w:rFonts w:ascii="Times New Roman" w:hAnsi="Times New Roman"/>
          <w:sz w:val="24"/>
          <w:szCs w:val="24"/>
        </w:rPr>
        <w:t xml:space="preserve">  директор школы</w:t>
      </w:r>
    </w:p>
    <w:p w:rsidR="00526D0E" w:rsidRDefault="00526D0E" w:rsidP="00526D0E">
      <w:pPr>
        <w:spacing w:after="0" w:line="240" w:lineRule="auto"/>
        <w:contextualSpacing/>
        <w:rPr>
          <w:rFonts w:ascii="Times New Roman" w:hAnsi="Times New Roman"/>
          <w:sz w:val="24"/>
          <w:szCs w:val="24"/>
        </w:rPr>
      </w:pPr>
      <w:r w:rsidRPr="00526D0E">
        <w:rPr>
          <w:rFonts w:ascii="Times New Roman" w:hAnsi="Times New Roman"/>
          <w:sz w:val="24"/>
          <w:szCs w:val="24"/>
        </w:rPr>
        <w:t xml:space="preserve">протокол от _____ № __          ________ /Л.Н. </w:t>
      </w:r>
      <w:proofErr w:type="spellStart"/>
      <w:r w:rsidRPr="00526D0E">
        <w:rPr>
          <w:rFonts w:ascii="Times New Roman" w:hAnsi="Times New Roman"/>
          <w:sz w:val="24"/>
          <w:szCs w:val="24"/>
        </w:rPr>
        <w:t>Даренских</w:t>
      </w:r>
      <w:proofErr w:type="spellEnd"/>
      <w:r w:rsidRPr="00526D0E">
        <w:rPr>
          <w:rFonts w:ascii="Times New Roman" w:hAnsi="Times New Roman"/>
          <w:sz w:val="24"/>
          <w:szCs w:val="24"/>
        </w:rPr>
        <w:t xml:space="preserve">/            </w:t>
      </w:r>
      <w:r>
        <w:rPr>
          <w:rFonts w:ascii="Times New Roman" w:hAnsi="Times New Roman"/>
          <w:sz w:val="24"/>
          <w:szCs w:val="24"/>
        </w:rPr>
        <w:t xml:space="preserve">        </w:t>
      </w:r>
      <w:r w:rsidRPr="00526D0E">
        <w:rPr>
          <w:rFonts w:ascii="Times New Roman" w:hAnsi="Times New Roman"/>
          <w:sz w:val="24"/>
          <w:szCs w:val="24"/>
        </w:rPr>
        <w:t xml:space="preserve">______ /Л.К. </w:t>
      </w:r>
      <w:proofErr w:type="spellStart"/>
      <w:r w:rsidRPr="00526D0E">
        <w:rPr>
          <w:rFonts w:ascii="Times New Roman" w:hAnsi="Times New Roman"/>
          <w:sz w:val="24"/>
          <w:szCs w:val="24"/>
        </w:rPr>
        <w:t>Сараева</w:t>
      </w:r>
      <w:proofErr w:type="spellEnd"/>
      <w:r w:rsidRPr="00526D0E">
        <w:rPr>
          <w:rFonts w:ascii="Times New Roman" w:hAnsi="Times New Roman"/>
          <w:sz w:val="24"/>
          <w:szCs w:val="24"/>
        </w:rPr>
        <w:t>/</w:t>
      </w:r>
      <w:r>
        <w:rPr>
          <w:rFonts w:ascii="Times New Roman" w:hAnsi="Times New Roman"/>
          <w:sz w:val="24"/>
          <w:szCs w:val="24"/>
        </w:rPr>
        <w:t xml:space="preserve"> </w:t>
      </w:r>
    </w:p>
    <w:p w:rsidR="00526D0E" w:rsidRPr="00526D0E" w:rsidRDefault="00526D0E" w:rsidP="00526D0E">
      <w:pPr>
        <w:spacing w:after="0" w:line="240" w:lineRule="auto"/>
        <w:contextualSpacing/>
        <w:rPr>
          <w:rFonts w:ascii="Times New Roman" w:hAnsi="Times New Roman"/>
          <w:sz w:val="24"/>
          <w:szCs w:val="24"/>
        </w:rPr>
      </w:pPr>
      <w:r>
        <w:rPr>
          <w:rFonts w:ascii="Times New Roman" w:hAnsi="Times New Roman"/>
          <w:sz w:val="24"/>
          <w:szCs w:val="24"/>
        </w:rPr>
        <w:t xml:space="preserve">                                                                                                                     приказ от ________ № ____</w:t>
      </w:r>
    </w:p>
    <w:p w:rsidR="00526D0E" w:rsidRDefault="00526D0E" w:rsidP="00526D0E">
      <w:pPr>
        <w:spacing w:after="0" w:line="240" w:lineRule="auto"/>
        <w:ind w:left="1077"/>
        <w:contextualSpacing/>
        <w:jc w:val="center"/>
        <w:rPr>
          <w:rFonts w:ascii="Times New Roman" w:hAnsi="Times New Roman"/>
          <w:b/>
          <w:sz w:val="28"/>
          <w:szCs w:val="28"/>
        </w:rPr>
      </w:pPr>
    </w:p>
    <w:p w:rsidR="00526D0E" w:rsidRDefault="00526D0E" w:rsidP="00526D0E">
      <w:pPr>
        <w:spacing w:after="0" w:line="360" w:lineRule="auto"/>
        <w:ind w:left="1080"/>
        <w:contextualSpacing/>
        <w:jc w:val="center"/>
        <w:rPr>
          <w:rFonts w:ascii="Times New Roman" w:hAnsi="Times New Roman"/>
          <w:b/>
          <w:sz w:val="28"/>
          <w:szCs w:val="28"/>
        </w:rPr>
      </w:pPr>
    </w:p>
    <w:p w:rsidR="00526D0E" w:rsidRDefault="00526D0E" w:rsidP="00526D0E">
      <w:pPr>
        <w:spacing w:after="0" w:line="360" w:lineRule="auto"/>
        <w:ind w:left="1080"/>
        <w:contextualSpacing/>
        <w:jc w:val="center"/>
        <w:rPr>
          <w:rFonts w:ascii="Times New Roman" w:hAnsi="Times New Roman"/>
          <w:b/>
          <w:sz w:val="28"/>
          <w:szCs w:val="28"/>
        </w:rPr>
      </w:pPr>
      <w:r w:rsidRPr="00012155">
        <w:rPr>
          <w:rFonts w:ascii="Times New Roman" w:hAnsi="Times New Roman"/>
          <w:b/>
          <w:sz w:val="28"/>
          <w:szCs w:val="28"/>
        </w:rPr>
        <w:t>ПОРЯДОК</w:t>
      </w:r>
    </w:p>
    <w:p w:rsidR="00526D0E" w:rsidRDefault="00526D0E" w:rsidP="00526D0E">
      <w:pPr>
        <w:spacing w:after="0" w:line="240" w:lineRule="auto"/>
        <w:contextualSpacing/>
        <w:jc w:val="center"/>
        <w:rPr>
          <w:rFonts w:ascii="Times New Roman" w:hAnsi="Times New Roman" w:cs="Times New Roman"/>
          <w:b/>
          <w:bCs/>
          <w:iCs/>
          <w:sz w:val="28"/>
          <w:szCs w:val="28"/>
        </w:rPr>
      </w:pPr>
      <w:r w:rsidRPr="00526D0E">
        <w:rPr>
          <w:rFonts w:ascii="Times New Roman" w:hAnsi="Times New Roman" w:cs="Times New Roman"/>
          <w:b/>
          <w:bCs/>
          <w:iCs/>
          <w:sz w:val="28"/>
          <w:szCs w:val="28"/>
        </w:rPr>
        <w:t>распределения средств на стимулирование инновационной деятельности между педагогическими работниками МКОУ «Урюпинская СОШ»</w:t>
      </w:r>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Алейского</w:t>
      </w:r>
      <w:proofErr w:type="spellEnd"/>
      <w:r>
        <w:rPr>
          <w:rFonts w:ascii="Times New Roman" w:hAnsi="Times New Roman" w:cs="Times New Roman"/>
          <w:b/>
          <w:bCs/>
          <w:iCs/>
          <w:sz w:val="28"/>
          <w:szCs w:val="28"/>
        </w:rPr>
        <w:t xml:space="preserve"> района </w:t>
      </w:r>
      <w:r w:rsidR="0058482E">
        <w:rPr>
          <w:rFonts w:ascii="Times New Roman" w:hAnsi="Times New Roman" w:cs="Times New Roman"/>
          <w:b/>
          <w:bCs/>
          <w:iCs/>
          <w:sz w:val="28"/>
          <w:szCs w:val="28"/>
        </w:rPr>
        <w:t>в 2017</w:t>
      </w:r>
      <w:r w:rsidRPr="00526D0E">
        <w:rPr>
          <w:rFonts w:ascii="Times New Roman" w:hAnsi="Times New Roman" w:cs="Times New Roman"/>
          <w:b/>
          <w:bCs/>
          <w:iCs/>
          <w:sz w:val="28"/>
          <w:szCs w:val="28"/>
        </w:rPr>
        <w:t xml:space="preserve"> году</w:t>
      </w:r>
    </w:p>
    <w:p w:rsidR="00526D0E" w:rsidRPr="00526D0E" w:rsidRDefault="00526D0E" w:rsidP="00526D0E">
      <w:pPr>
        <w:spacing w:after="0" w:line="240" w:lineRule="auto"/>
        <w:contextualSpacing/>
        <w:jc w:val="center"/>
        <w:rPr>
          <w:rFonts w:ascii="Times New Roman" w:hAnsi="Times New Roman"/>
          <w:b/>
          <w:sz w:val="28"/>
          <w:szCs w:val="28"/>
        </w:rPr>
      </w:pPr>
    </w:p>
    <w:p w:rsidR="00EB1D23" w:rsidRDefault="00AF54D2" w:rsidP="00EB1D23">
      <w:pPr>
        <w:spacing w:after="0" w:line="240" w:lineRule="auto"/>
        <w:jc w:val="both"/>
        <w:rPr>
          <w:rFonts w:ascii="Times New Roman" w:hAnsi="Times New Roman"/>
          <w:sz w:val="28"/>
          <w:szCs w:val="28"/>
        </w:rPr>
      </w:pPr>
      <w:r>
        <w:rPr>
          <w:rFonts w:ascii="Times New Roman" w:hAnsi="Times New Roman"/>
          <w:sz w:val="28"/>
          <w:szCs w:val="28"/>
        </w:rPr>
        <w:t xml:space="preserve">1. </w:t>
      </w:r>
      <w:r w:rsidR="00EB1D23">
        <w:rPr>
          <w:rFonts w:ascii="Times New Roman" w:hAnsi="Times New Roman"/>
          <w:sz w:val="28"/>
          <w:szCs w:val="28"/>
        </w:rPr>
        <w:t xml:space="preserve">Настоящий Порядок регулирует распределение средств на стимулирование инновационной деятельности (далее </w:t>
      </w:r>
      <w:r w:rsidR="0011268E">
        <w:rPr>
          <w:rFonts w:ascii="Times New Roman" w:hAnsi="Times New Roman"/>
          <w:sz w:val="28"/>
          <w:szCs w:val="28"/>
        </w:rPr>
        <w:t>средств) между</w:t>
      </w:r>
      <w:r w:rsidR="00EB1D23">
        <w:rPr>
          <w:rFonts w:ascii="Times New Roman" w:hAnsi="Times New Roman"/>
          <w:sz w:val="28"/>
          <w:szCs w:val="28"/>
        </w:rPr>
        <w:t xml:space="preserve"> педагогическими работниками МКОУ «Урюпинска</w:t>
      </w:r>
      <w:r w:rsidR="00584E30">
        <w:rPr>
          <w:rFonts w:ascii="Times New Roman" w:hAnsi="Times New Roman"/>
          <w:sz w:val="28"/>
          <w:szCs w:val="28"/>
        </w:rPr>
        <w:t>я СОШ» (далее - Школа) в объеме</w:t>
      </w:r>
      <w:r w:rsidR="00EB1D23" w:rsidRPr="00EB1D23">
        <w:rPr>
          <w:rFonts w:ascii="Times New Roman" w:hAnsi="Times New Roman"/>
          <w:color w:val="FF0000"/>
          <w:sz w:val="28"/>
          <w:szCs w:val="28"/>
        </w:rPr>
        <w:t xml:space="preserve"> </w:t>
      </w:r>
      <w:r w:rsidR="00DC31F4" w:rsidRPr="00DC31F4">
        <w:rPr>
          <w:rFonts w:ascii="Times New Roman" w:hAnsi="Times New Roman"/>
          <w:sz w:val="28"/>
          <w:szCs w:val="28"/>
        </w:rPr>
        <w:t>84369</w:t>
      </w:r>
      <w:r w:rsidR="00EB1D23">
        <w:rPr>
          <w:rFonts w:ascii="Times New Roman" w:hAnsi="Times New Roman"/>
          <w:sz w:val="28"/>
          <w:szCs w:val="28"/>
        </w:rPr>
        <w:t xml:space="preserve"> рублей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детей</w:t>
      </w:r>
      <w:r w:rsidR="00321DCC">
        <w:rPr>
          <w:rFonts w:ascii="Times New Roman" w:hAnsi="Times New Roman"/>
          <w:sz w:val="28"/>
          <w:szCs w:val="28"/>
        </w:rPr>
        <w:t xml:space="preserve"> в МКОУ «Урюпинская СОШ» на 2017</w:t>
      </w:r>
      <w:r w:rsidR="00EB1D23">
        <w:rPr>
          <w:rFonts w:ascii="Times New Roman" w:hAnsi="Times New Roman"/>
          <w:sz w:val="28"/>
          <w:szCs w:val="28"/>
        </w:rPr>
        <w:t xml:space="preserve"> год</w:t>
      </w:r>
    </w:p>
    <w:p w:rsidR="00EB1D23" w:rsidRDefault="00EB1D23" w:rsidP="00EB1D23">
      <w:pPr>
        <w:spacing w:after="0" w:line="240" w:lineRule="auto"/>
        <w:jc w:val="both"/>
        <w:rPr>
          <w:rFonts w:ascii="Times New Roman" w:hAnsi="Times New Roman"/>
          <w:sz w:val="28"/>
          <w:szCs w:val="28"/>
        </w:rPr>
      </w:pPr>
      <w:r>
        <w:rPr>
          <w:rFonts w:ascii="Times New Roman" w:hAnsi="Times New Roman"/>
          <w:sz w:val="28"/>
          <w:szCs w:val="28"/>
        </w:rPr>
        <w:t xml:space="preserve">2. </w:t>
      </w:r>
      <w:r w:rsidRPr="00AF55A4">
        <w:rPr>
          <w:rFonts w:ascii="Times New Roman" w:hAnsi="Times New Roman"/>
          <w:b/>
          <w:sz w:val="28"/>
          <w:szCs w:val="28"/>
        </w:rPr>
        <w:t>Основная цель</w:t>
      </w:r>
      <w:r>
        <w:rPr>
          <w:rFonts w:ascii="Times New Roman" w:hAnsi="Times New Roman"/>
          <w:sz w:val="28"/>
          <w:szCs w:val="28"/>
        </w:rPr>
        <w:t xml:space="preserve"> использования средств инновационного фонда – стимулирование деятельности </w:t>
      </w:r>
      <w:r w:rsidR="0011268E">
        <w:rPr>
          <w:rFonts w:ascii="Times New Roman" w:hAnsi="Times New Roman"/>
          <w:sz w:val="28"/>
          <w:szCs w:val="28"/>
        </w:rPr>
        <w:t xml:space="preserve">педагогических работников Школы </w:t>
      </w:r>
      <w:r>
        <w:rPr>
          <w:rFonts w:ascii="Times New Roman" w:hAnsi="Times New Roman"/>
          <w:sz w:val="28"/>
          <w:szCs w:val="28"/>
        </w:rPr>
        <w:t>на создание и внедрение инновационных продуктов, обеспечивающих современное качество образовательных результатов.</w:t>
      </w:r>
    </w:p>
    <w:p w:rsidR="00EB1D23" w:rsidRDefault="00EB1D23" w:rsidP="00EB1D23">
      <w:pPr>
        <w:spacing w:after="0" w:line="240" w:lineRule="auto"/>
        <w:jc w:val="both"/>
        <w:rPr>
          <w:rFonts w:ascii="Times New Roman" w:hAnsi="Times New Roman"/>
          <w:sz w:val="28"/>
          <w:szCs w:val="28"/>
        </w:rPr>
      </w:pPr>
      <w:r w:rsidRPr="00AF55A4">
        <w:rPr>
          <w:rFonts w:ascii="Times New Roman" w:hAnsi="Times New Roman"/>
          <w:b/>
          <w:sz w:val="28"/>
          <w:szCs w:val="28"/>
        </w:rPr>
        <w:t>Приоритетными целями,</w:t>
      </w:r>
      <w:r>
        <w:rPr>
          <w:rFonts w:ascii="Times New Roman" w:hAnsi="Times New Roman"/>
          <w:sz w:val="28"/>
          <w:szCs w:val="28"/>
        </w:rPr>
        <w:t xml:space="preserve"> на которые направляются сред</w:t>
      </w:r>
      <w:r w:rsidR="00321DCC">
        <w:rPr>
          <w:rFonts w:ascii="Times New Roman" w:hAnsi="Times New Roman"/>
          <w:sz w:val="28"/>
          <w:szCs w:val="28"/>
        </w:rPr>
        <w:t>ства инновационного фонда в 2017</w:t>
      </w:r>
      <w:r>
        <w:rPr>
          <w:rFonts w:ascii="Times New Roman" w:hAnsi="Times New Roman"/>
          <w:sz w:val="28"/>
          <w:szCs w:val="28"/>
        </w:rPr>
        <w:t xml:space="preserve"> году, являются:</w:t>
      </w:r>
    </w:p>
    <w:p w:rsidR="00321DCC" w:rsidRPr="00321DCC" w:rsidRDefault="00321DCC" w:rsidP="00EB1D23">
      <w:pPr>
        <w:pStyle w:val="a3"/>
        <w:numPr>
          <w:ilvl w:val="0"/>
          <w:numId w:val="26"/>
        </w:numPr>
        <w:autoSpaceDE w:val="0"/>
        <w:autoSpaceDN w:val="0"/>
        <w:adjustRightInd w:val="0"/>
        <w:jc w:val="both"/>
        <w:rPr>
          <w:sz w:val="28"/>
          <w:szCs w:val="28"/>
        </w:rPr>
      </w:pPr>
      <w:r>
        <w:rPr>
          <w:sz w:val="28"/>
          <w:szCs w:val="28"/>
        </w:rPr>
        <w:t>Развитие различных моделей сетевого взаимодействия.</w:t>
      </w:r>
    </w:p>
    <w:p w:rsidR="009668DC" w:rsidRPr="009668DC" w:rsidRDefault="0009461C" w:rsidP="009668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E6448" w:rsidRPr="00AF55A4">
        <w:rPr>
          <w:rFonts w:ascii="Times New Roman" w:hAnsi="Times New Roman" w:cs="Times New Roman"/>
          <w:b/>
          <w:sz w:val="28"/>
          <w:szCs w:val="28"/>
        </w:rPr>
        <w:t>Показатели (индикаторы),</w:t>
      </w:r>
      <w:r w:rsidR="009E6448">
        <w:rPr>
          <w:rFonts w:ascii="Times New Roman" w:hAnsi="Times New Roman" w:cs="Times New Roman"/>
          <w:sz w:val="28"/>
          <w:szCs w:val="28"/>
        </w:rPr>
        <w:t xml:space="preserve"> по которым определяется достижение поставленных </w:t>
      </w:r>
      <w:r w:rsidR="009E6448" w:rsidRPr="009668DC">
        <w:rPr>
          <w:rFonts w:ascii="Times New Roman" w:hAnsi="Times New Roman" w:cs="Times New Roman"/>
          <w:sz w:val="28"/>
          <w:szCs w:val="28"/>
        </w:rPr>
        <w:t xml:space="preserve">целей в таблице 1. </w:t>
      </w:r>
    </w:p>
    <w:p w:rsidR="0009461C" w:rsidRPr="009668DC" w:rsidRDefault="009668DC" w:rsidP="009668DC">
      <w:pPr>
        <w:autoSpaceDE w:val="0"/>
        <w:autoSpaceDN w:val="0"/>
        <w:adjustRightInd w:val="0"/>
        <w:spacing w:after="0"/>
        <w:jc w:val="both"/>
        <w:rPr>
          <w:rFonts w:ascii="Times New Roman" w:hAnsi="Times New Roman" w:cs="Times New Roman"/>
          <w:sz w:val="28"/>
          <w:szCs w:val="28"/>
        </w:rPr>
      </w:pPr>
      <w:r w:rsidRPr="009668DC">
        <w:rPr>
          <w:rFonts w:ascii="Times New Roman" w:hAnsi="Times New Roman" w:cs="Times New Roman"/>
          <w:sz w:val="28"/>
          <w:szCs w:val="28"/>
        </w:rPr>
        <w:t>4. Работа по направлению инновационной деятельности считается эффективной, если эффективность результа</w:t>
      </w:r>
      <w:r w:rsidR="00321DCC">
        <w:rPr>
          <w:rFonts w:ascii="Times New Roman" w:hAnsi="Times New Roman" w:cs="Times New Roman"/>
          <w:sz w:val="28"/>
          <w:szCs w:val="28"/>
        </w:rPr>
        <w:t>тов по направлению составляет 78</w:t>
      </w:r>
      <w:r w:rsidRPr="009668DC">
        <w:rPr>
          <w:rFonts w:ascii="Times New Roman" w:hAnsi="Times New Roman" w:cs="Times New Roman"/>
          <w:sz w:val="28"/>
          <w:szCs w:val="28"/>
        </w:rPr>
        <w:t>% и выше процентов. Инновационная деятельность Школы за счет средств инновационного фонда считается эффективной, если о</w:t>
      </w:r>
      <w:r w:rsidR="00321DCC">
        <w:rPr>
          <w:rFonts w:ascii="Times New Roman" w:hAnsi="Times New Roman" w:cs="Times New Roman"/>
          <w:sz w:val="28"/>
          <w:szCs w:val="28"/>
        </w:rPr>
        <w:t>бщая эффективность составляет 78</w:t>
      </w:r>
      <w:r w:rsidRPr="009668DC">
        <w:rPr>
          <w:rFonts w:ascii="Times New Roman" w:hAnsi="Times New Roman" w:cs="Times New Roman"/>
          <w:sz w:val="28"/>
          <w:szCs w:val="28"/>
        </w:rPr>
        <w:t>% и выше процентов.</w:t>
      </w:r>
      <w:r>
        <w:rPr>
          <w:rFonts w:ascii="Times New Roman" w:hAnsi="Times New Roman" w:cs="Times New Roman"/>
          <w:sz w:val="28"/>
          <w:szCs w:val="28"/>
        </w:rPr>
        <w:t xml:space="preserve"> </w:t>
      </w:r>
      <w:r w:rsidR="009E6448" w:rsidRPr="00AF55A4">
        <w:rPr>
          <w:rFonts w:ascii="Times New Roman" w:hAnsi="Times New Roman" w:cs="Times New Roman"/>
          <w:b/>
          <w:sz w:val="28"/>
          <w:szCs w:val="28"/>
        </w:rPr>
        <w:t xml:space="preserve">Методика </w:t>
      </w:r>
      <w:r w:rsidRPr="00AF55A4">
        <w:rPr>
          <w:rFonts w:ascii="Times New Roman" w:hAnsi="Times New Roman" w:cs="Times New Roman"/>
          <w:b/>
          <w:sz w:val="28"/>
          <w:szCs w:val="28"/>
        </w:rPr>
        <w:t>определения эффективности использования инновационного фонда Школы</w:t>
      </w:r>
      <w:r>
        <w:rPr>
          <w:rFonts w:ascii="Times New Roman" w:hAnsi="Times New Roman" w:cs="Times New Roman"/>
          <w:sz w:val="28"/>
          <w:szCs w:val="28"/>
        </w:rPr>
        <w:t xml:space="preserve"> </w:t>
      </w:r>
      <w:r w:rsidR="009E6448" w:rsidRPr="009668DC">
        <w:rPr>
          <w:rFonts w:ascii="Times New Roman" w:hAnsi="Times New Roman" w:cs="Times New Roman"/>
          <w:sz w:val="28"/>
          <w:szCs w:val="28"/>
        </w:rPr>
        <w:t>в приложении 1.</w:t>
      </w:r>
    </w:p>
    <w:p w:rsidR="00EB1D23" w:rsidRDefault="00053683" w:rsidP="009668DC">
      <w:pPr>
        <w:autoSpaceDE w:val="0"/>
        <w:autoSpaceDN w:val="0"/>
        <w:adjustRightInd w:val="0"/>
        <w:spacing w:after="0" w:line="240" w:lineRule="auto"/>
        <w:jc w:val="both"/>
        <w:rPr>
          <w:rFonts w:ascii="Times New Roman" w:hAnsi="Times New Roman"/>
          <w:sz w:val="28"/>
          <w:szCs w:val="28"/>
        </w:rPr>
      </w:pPr>
      <w:r w:rsidRPr="009668DC">
        <w:rPr>
          <w:rFonts w:ascii="Times New Roman" w:hAnsi="Times New Roman" w:cs="Times New Roman"/>
          <w:sz w:val="28"/>
          <w:szCs w:val="28"/>
        </w:rPr>
        <w:t>4</w:t>
      </w:r>
      <w:r w:rsidR="0011268E" w:rsidRPr="009668DC">
        <w:rPr>
          <w:rFonts w:ascii="Times New Roman" w:hAnsi="Times New Roman" w:cs="Times New Roman"/>
          <w:sz w:val="28"/>
          <w:szCs w:val="28"/>
        </w:rPr>
        <w:t xml:space="preserve">. </w:t>
      </w:r>
      <w:r w:rsidR="00EB1D23" w:rsidRPr="009668DC">
        <w:rPr>
          <w:rFonts w:ascii="Times New Roman" w:hAnsi="Times New Roman" w:cs="Times New Roman"/>
          <w:sz w:val="28"/>
          <w:szCs w:val="28"/>
        </w:rPr>
        <w:t xml:space="preserve">Распределение средств между педагогическими работниками осуществляется </w:t>
      </w:r>
      <w:r w:rsidRPr="009668DC">
        <w:rPr>
          <w:rFonts w:ascii="Times New Roman" w:hAnsi="Times New Roman" w:cs="Times New Roman"/>
          <w:sz w:val="28"/>
          <w:szCs w:val="28"/>
        </w:rPr>
        <w:t>1 раз в год</w:t>
      </w:r>
      <w:r>
        <w:rPr>
          <w:rFonts w:ascii="Times New Roman" w:hAnsi="Times New Roman"/>
          <w:sz w:val="28"/>
          <w:szCs w:val="28"/>
        </w:rPr>
        <w:t xml:space="preserve"> </w:t>
      </w:r>
      <w:r w:rsidR="00EB1D23">
        <w:rPr>
          <w:rFonts w:ascii="Times New Roman" w:hAnsi="Times New Roman"/>
          <w:sz w:val="28"/>
          <w:szCs w:val="28"/>
        </w:rPr>
        <w:t xml:space="preserve">по показателям результативности и качества </w:t>
      </w:r>
      <w:r w:rsidR="00772042">
        <w:rPr>
          <w:rFonts w:ascii="Times New Roman" w:hAnsi="Times New Roman"/>
          <w:sz w:val="28"/>
          <w:szCs w:val="28"/>
        </w:rPr>
        <w:t xml:space="preserve">их </w:t>
      </w:r>
      <w:r w:rsidR="00EB1D23">
        <w:rPr>
          <w:rFonts w:ascii="Times New Roman" w:hAnsi="Times New Roman"/>
          <w:sz w:val="28"/>
          <w:szCs w:val="28"/>
        </w:rPr>
        <w:t>деятельности</w:t>
      </w:r>
      <w:r w:rsidR="00321DCC">
        <w:rPr>
          <w:rFonts w:ascii="Times New Roman" w:hAnsi="Times New Roman"/>
          <w:sz w:val="28"/>
          <w:szCs w:val="28"/>
        </w:rPr>
        <w:t xml:space="preserve"> и используются с 01.01.2017 г. по 31.12.2017</w:t>
      </w:r>
      <w:r>
        <w:rPr>
          <w:rFonts w:ascii="Times New Roman" w:hAnsi="Times New Roman"/>
          <w:sz w:val="28"/>
          <w:szCs w:val="28"/>
        </w:rPr>
        <w:t xml:space="preserve"> г.</w:t>
      </w:r>
    </w:p>
    <w:p w:rsidR="00772042" w:rsidRDefault="00053683" w:rsidP="00772042">
      <w:pPr>
        <w:spacing w:after="0" w:line="240" w:lineRule="auto"/>
        <w:jc w:val="both"/>
        <w:rPr>
          <w:rFonts w:ascii="Times New Roman" w:hAnsi="Times New Roman"/>
          <w:sz w:val="28"/>
          <w:szCs w:val="28"/>
        </w:rPr>
      </w:pPr>
      <w:r>
        <w:rPr>
          <w:rFonts w:ascii="Times New Roman" w:hAnsi="Times New Roman"/>
          <w:sz w:val="28"/>
          <w:szCs w:val="28"/>
        </w:rPr>
        <w:t>5</w:t>
      </w:r>
      <w:r w:rsidR="00772042">
        <w:rPr>
          <w:rFonts w:ascii="Times New Roman" w:hAnsi="Times New Roman"/>
          <w:sz w:val="28"/>
          <w:szCs w:val="28"/>
        </w:rPr>
        <w:t xml:space="preserve">. Инновационный фонд педагогического работника </w:t>
      </w:r>
      <w:r w:rsidR="00772042" w:rsidRPr="00CD1763">
        <w:rPr>
          <w:rFonts w:ascii="Times New Roman" w:hAnsi="Times New Roman"/>
          <w:sz w:val="28"/>
          <w:szCs w:val="28"/>
        </w:rPr>
        <w:t xml:space="preserve">формируется   </w:t>
      </w:r>
      <w:r w:rsidR="00772042">
        <w:rPr>
          <w:rFonts w:ascii="Times New Roman" w:hAnsi="Times New Roman"/>
          <w:sz w:val="28"/>
          <w:szCs w:val="28"/>
        </w:rPr>
        <w:t>с учетом рейтинга за результаты прошедшего года (по показателя</w:t>
      </w:r>
      <w:r w:rsidR="00AF54D2">
        <w:rPr>
          <w:rFonts w:ascii="Times New Roman" w:hAnsi="Times New Roman"/>
          <w:sz w:val="28"/>
          <w:szCs w:val="28"/>
        </w:rPr>
        <w:t xml:space="preserve">м результативности деятельности </w:t>
      </w:r>
      <w:r w:rsidR="00772042">
        <w:rPr>
          <w:rFonts w:ascii="Times New Roman" w:hAnsi="Times New Roman"/>
          <w:sz w:val="28"/>
          <w:szCs w:val="28"/>
        </w:rPr>
        <w:t>за предыдущий период) и по приоритетным направлениям деятельности, заявле</w:t>
      </w:r>
      <w:r w:rsidR="00321DCC">
        <w:rPr>
          <w:rFonts w:ascii="Times New Roman" w:hAnsi="Times New Roman"/>
          <w:sz w:val="28"/>
          <w:szCs w:val="28"/>
        </w:rPr>
        <w:t>нным для реализации в 2017</w:t>
      </w:r>
      <w:r w:rsidR="0009461C">
        <w:rPr>
          <w:rFonts w:ascii="Times New Roman" w:hAnsi="Times New Roman"/>
          <w:sz w:val="28"/>
          <w:szCs w:val="28"/>
        </w:rPr>
        <w:t xml:space="preserve"> году. </w:t>
      </w:r>
    </w:p>
    <w:p w:rsidR="00AF54D2" w:rsidRDefault="00AF54D2" w:rsidP="00772042">
      <w:pPr>
        <w:spacing w:after="0" w:line="240" w:lineRule="auto"/>
        <w:jc w:val="both"/>
        <w:rPr>
          <w:rFonts w:ascii="Times New Roman" w:hAnsi="Times New Roman"/>
          <w:sz w:val="28"/>
          <w:szCs w:val="28"/>
        </w:rPr>
      </w:pPr>
      <w:r>
        <w:rPr>
          <w:rFonts w:ascii="Times New Roman" w:hAnsi="Times New Roman"/>
          <w:sz w:val="28"/>
          <w:szCs w:val="28"/>
        </w:rPr>
        <w:t xml:space="preserve">      Из объема средств, выделенных Школе на стимулирование инновационной деятельнос</w:t>
      </w:r>
      <w:r w:rsidR="00321DCC">
        <w:rPr>
          <w:rFonts w:ascii="Times New Roman" w:hAnsi="Times New Roman"/>
          <w:sz w:val="28"/>
          <w:szCs w:val="28"/>
        </w:rPr>
        <w:t>ти педагогических р</w:t>
      </w:r>
      <w:r w:rsidR="00E57F4D">
        <w:rPr>
          <w:rFonts w:ascii="Times New Roman" w:hAnsi="Times New Roman"/>
          <w:sz w:val="28"/>
          <w:szCs w:val="28"/>
        </w:rPr>
        <w:t>аботников, 51</w:t>
      </w:r>
      <w:r>
        <w:rPr>
          <w:rFonts w:ascii="Times New Roman" w:hAnsi="Times New Roman"/>
          <w:sz w:val="28"/>
          <w:szCs w:val="28"/>
        </w:rPr>
        <w:t xml:space="preserve">% суммы </w:t>
      </w:r>
      <w:r w:rsidRPr="00DC31F4">
        <w:rPr>
          <w:rFonts w:ascii="Times New Roman" w:hAnsi="Times New Roman"/>
          <w:sz w:val="28"/>
          <w:szCs w:val="28"/>
        </w:rPr>
        <w:t>(</w:t>
      </w:r>
      <w:r w:rsidR="00E57F4D">
        <w:rPr>
          <w:rFonts w:ascii="Times New Roman" w:hAnsi="Times New Roman"/>
          <w:sz w:val="28"/>
          <w:szCs w:val="28"/>
        </w:rPr>
        <w:t>42704</w:t>
      </w:r>
      <w:r w:rsidRPr="00DC31F4">
        <w:rPr>
          <w:rFonts w:ascii="Times New Roman" w:hAnsi="Times New Roman"/>
          <w:sz w:val="28"/>
          <w:szCs w:val="28"/>
        </w:rPr>
        <w:t xml:space="preserve"> </w:t>
      </w:r>
      <w:r>
        <w:rPr>
          <w:rFonts w:ascii="Times New Roman" w:hAnsi="Times New Roman"/>
          <w:sz w:val="28"/>
          <w:szCs w:val="28"/>
        </w:rPr>
        <w:t>рублей) направлено на стимулирование инновационной деятельности по ит</w:t>
      </w:r>
      <w:r w:rsidR="00321DCC">
        <w:rPr>
          <w:rFonts w:ascii="Times New Roman" w:hAnsi="Times New Roman"/>
          <w:sz w:val="28"/>
          <w:szCs w:val="28"/>
        </w:rPr>
        <w:t>огам 2016</w:t>
      </w:r>
      <w:r>
        <w:rPr>
          <w:rFonts w:ascii="Times New Roman" w:hAnsi="Times New Roman"/>
          <w:sz w:val="28"/>
          <w:szCs w:val="28"/>
        </w:rPr>
        <w:t xml:space="preserve"> года:</w:t>
      </w:r>
    </w:p>
    <w:p w:rsidR="005776F4" w:rsidRDefault="005776F4" w:rsidP="005776F4">
      <w:pPr>
        <w:tabs>
          <w:tab w:val="left" w:pos="283"/>
          <w:tab w:val="left" w:pos="851"/>
        </w:tabs>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009E6448">
        <w:rPr>
          <w:rFonts w:ascii="Times New Roman" w:hAnsi="Times New Roman"/>
          <w:sz w:val="28"/>
          <w:szCs w:val="28"/>
        </w:rPr>
        <w:t xml:space="preserve"> Основанием для стимулирования инновационной деятельности педагогического работника является оценка его профессиональной деятельности через оценочный лист</w:t>
      </w:r>
      <w:r w:rsidR="00321DCC">
        <w:rPr>
          <w:rFonts w:ascii="Times New Roman" w:hAnsi="Times New Roman"/>
          <w:sz w:val="28"/>
          <w:szCs w:val="28"/>
        </w:rPr>
        <w:t xml:space="preserve"> образца 2016</w:t>
      </w:r>
      <w:r>
        <w:rPr>
          <w:rFonts w:ascii="Times New Roman" w:hAnsi="Times New Roman"/>
          <w:sz w:val="28"/>
          <w:szCs w:val="28"/>
        </w:rPr>
        <w:t xml:space="preserve"> года.</w:t>
      </w:r>
    </w:p>
    <w:p w:rsidR="005776F4" w:rsidRPr="005776F4" w:rsidRDefault="005776F4" w:rsidP="005776F4">
      <w:pPr>
        <w:tabs>
          <w:tab w:val="left" w:pos="283"/>
          <w:tab w:val="left" w:pos="851"/>
        </w:tabs>
        <w:spacing w:after="0"/>
        <w:ind w:firstLine="709"/>
        <w:jc w:val="both"/>
        <w:rPr>
          <w:rFonts w:ascii="Times New Roman" w:hAnsi="Times New Roman"/>
          <w:sz w:val="28"/>
          <w:szCs w:val="28"/>
        </w:rPr>
      </w:pPr>
      <w:r>
        <w:rPr>
          <w:rFonts w:ascii="Times New Roman" w:hAnsi="Times New Roman" w:cs="Times New Roman"/>
          <w:sz w:val="28"/>
          <w:szCs w:val="28"/>
        </w:rPr>
        <w:t xml:space="preserve">- </w:t>
      </w:r>
      <w:r w:rsidRPr="005776F4">
        <w:rPr>
          <w:rFonts w:ascii="Times New Roman" w:hAnsi="Times New Roman" w:cs="Times New Roman"/>
          <w:sz w:val="28"/>
          <w:szCs w:val="28"/>
        </w:rPr>
        <w:t xml:space="preserve">объем </w:t>
      </w:r>
      <w:r>
        <w:rPr>
          <w:rFonts w:ascii="Times New Roman" w:hAnsi="Times New Roman" w:cs="Times New Roman"/>
          <w:sz w:val="28"/>
          <w:szCs w:val="28"/>
        </w:rPr>
        <w:t xml:space="preserve">указанных </w:t>
      </w:r>
      <w:r w:rsidRPr="005776F4">
        <w:rPr>
          <w:rFonts w:ascii="Times New Roman" w:hAnsi="Times New Roman" w:cs="Times New Roman"/>
          <w:sz w:val="28"/>
          <w:szCs w:val="28"/>
        </w:rPr>
        <w:t>средств, делится на общую сумму баллов, полученных при оценке результативности профессиональной инновационной деятельности педагогов (получается стоимость одного балла);</w:t>
      </w:r>
    </w:p>
    <w:p w:rsidR="005776F4" w:rsidRPr="005776F4" w:rsidRDefault="005776F4" w:rsidP="005776F4">
      <w:pPr>
        <w:spacing w:after="0"/>
        <w:ind w:firstLine="708"/>
        <w:jc w:val="both"/>
        <w:rPr>
          <w:rFonts w:ascii="Times New Roman" w:hAnsi="Times New Roman" w:cs="Times New Roman"/>
          <w:sz w:val="28"/>
          <w:szCs w:val="28"/>
        </w:rPr>
      </w:pPr>
      <w:r w:rsidRPr="005776F4">
        <w:rPr>
          <w:rFonts w:ascii="Times New Roman" w:hAnsi="Times New Roman" w:cs="Times New Roman"/>
          <w:sz w:val="28"/>
          <w:szCs w:val="28"/>
        </w:rPr>
        <w:t>- стоимость одного балла умножается на сумму баллов конкретного педагога, и не менее, чем по трем критериям Оценочного листа.</w:t>
      </w:r>
    </w:p>
    <w:p w:rsidR="009E6448" w:rsidRDefault="009E6448" w:rsidP="005776F4">
      <w:pPr>
        <w:spacing w:after="0" w:line="240" w:lineRule="auto"/>
        <w:jc w:val="both"/>
        <w:rPr>
          <w:rFonts w:ascii="Times New Roman" w:hAnsi="Times New Roman"/>
          <w:sz w:val="28"/>
          <w:szCs w:val="28"/>
        </w:rPr>
      </w:pPr>
    </w:p>
    <w:p w:rsidR="00AF54D2" w:rsidRDefault="00E57F4D" w:rsidP="005776F4">
      <w:pPr>
        <w:spacing w:after="0" w:line="240" w:lineRule="auto"/>
        <w:jc w:val="both"/>
        <w:rPr>
          <w:rFonts w:ascii="Times New Roman" w:hAnsi="Times New Roman"/>
          <w:sz w:val="28"/>
          <w:szCs w:val="28"/>
        </w:rPr>
      </w:pPr>
      <w:r>
        <w:rPr>
          <w:rFonts w:ascii="Times New Roman" w:hAnsi="Times New Roman"/>
          <w:sz w:val="28"/>
          <w:szCs w:val="28"/>
        </w:rPr>
        <w:t xml:space="preserve">       Остальные 49%</w:t>
      </w:r>
      <w:r w:rsidR="00AF54D2">
        <w:rPr>
          <w:rFonts w:ascii="Times New Roman" w:hAnsi="Times New Roman"/>
          <w:sz w:val="28"/>
          <w:szCs w:val="28"/>
        </w:rPr>
        <w:t xml:space="preserve">% суммы </w:t>
      </w:r>
      <w:r w:rsidR="00AF54D2" w:rsidRPr="00DC31F4">
        <w:rPr>
          <w:rFonts w:ascii="Times New Roman" w:hAnsi="Times New Roman"/>
          <w:sz w:val="28"/>
          <w:szCs w:val="28"/>
        </w:rPr>
        <w:t>(</w:t>
      </w:r>
      <w:r>
        <w:rPr>
          <w:rFonts w:ascii="Times New Roman" w:hAnsi="Times New Roman"/>
          <w:sz w:val="28"/>
          <w:szCs w:val="28"/>
        </w:rPr>
        <w:t>41665</w:t>
      </w:r>
      <w:r w:rsidR="00AF54D2" w:rsidRPr="00DC31F4">
        <w:rPr>
          <w:rFonts w:ascii="Times New Roman" w:hAnsi="Times New Roman"/>
          <w:sz w:val="28"/>
          <w:szCs w:val="28"/>
        </w:rPr>
        <w:t xml:space="preserve"> </w:t>
      </w:r>
      <w:r w:rsidR="00AF54D2">
        <w:rPr>
          <w:rFonts w:ascii="Times New Roman" w:hAnsi="Times New Roman"/>
          <w:sz w:val="28"/>
          <w:szCs w:val="28"/>
        </w:rPr>
        <w:t xml:space="preserve">рублей), выделенные Школе в качестве авансового платежа </w:t>
      </w:r>
      <w:r w:rsidR="0009461C">
        <w:rPr>
          <w:rFonts w:ascii="Times New Roman" w:hAnsi="Times New Roman"/>
          <w:sz w:val="28"/>
          <w:szCs w:val="28"/>
        </w:rPr>
        <w:t>направлено на реализацию приор</w:t>
      </w:r>
      <w:r w:rsidR="00321DCC">
        <w:rPr>
          <w:rFonts w:ascii="Times New Roman" w:hAnsi="Times New Roman"/>
          <w:sz w:val="28"/>
          <w:szCs w:val="28"/>
        </w:rPr>
        <w:t>итетных направлений Школы в 2017</w:t>
      </w:r>
      <w:r w:rsidR="0009461C">
        <w:rPr>
          <w:rFonts w:ascii="Times New Roman" w:hAnsi="Times New Roman"/>
          <w:sz w:val="28"/>
          <w:szCs w:val="28"/>
        </w:rPr>
        <w:t xml:space="preserve"> году:</w:t>
      </w:r>
    </w:p>
    <w:p w:rsidR="005776F4" w:rsidRDefault="005776F4" w:rsidP="005776F4">
      <w:pPr>
        <w:spacing w:after="0" w:line="240" w:lineRule="auto"/>
        <w:jc w:val="both"/>
        <w:rPr>
          <w:rFonts w:ascii="Times New Roman" w:hAnsi="Times New Roman"/>
          <w:sz w:val="28"/>
          <w:szCs w:val="28"/>
        </w:rPr>
      </w:pPr>
      <w:r>
        <w:rPr>
          <w:rFonts w:ascii="Times New Roman" w:hAnsi="Times New Roman"/>
          <w:sz w:val="28"/>
          <w:szCs w:val="28"/>
        </w:rPr>
        <w:t xml:space="preserve">       - Основанием для стимулирования инновационной деятельности педагогического работника является оценка его профессиональной деятельности через оценочный лист, кот</w:t>
      </w:r>
      <w:r w:rsidR="00321DCC">
        <w:rPr>
          <w:rFonts w:ascii="Times New Roman" w:hAnsi="Times New Roman"/>
          <w:sz w:val="28"/>
          <w:szCs w:val="28"/>
        </w:rPr>
        <w:t>орый должен содержать не менее 3</w:t>
      </w:r>
      <w:r>
        <w:rPr>
          <w:rFonts w:ascii="Times New Roman" w:hAnsi="Times New Roman"/>
          <w:sz w:val="28"/>
          <w:szCs w:val="28"/>
        </w:rPr>
        <w:t xml:space="preserve"> критериев из предложенных в таблице 2, раскрывающих работу педагога по направлениям инновационной деятельности.</w:t>
      </w:r>
    </w:p>
    <w:p w:rsidR="00053683" w:rsidRDefault="00053683" w:rsidP="005776F4">
      <w:pPr>
        <w:spacing w:after="0" w:line="240" w:lineRule="auto"/>
        <w:jc w:val="both"/>
        <w:rPr>
          <w:rFonts w:ascii="Times New Roman" w:hAnsi="Times New Roman"/>
          <w:sz w:val="28"/>
          <w:szCs w:val="28"/>
        </w:rPr>
      </w:pPr>
      <w:r>
        <w:rPr>
          <w:rFonts w:ascii="Times New Roman" w:hAnsi="Times New Roman"/>
          <w:sz w:val="28"/>
          <w:szCs w:val="28"/>
        </w:rPr>
        <w:t xml:space="preserve">      - Школьная к</w:t>
      </w:r>
      <w:r w:rsidR="008B5BBC">
        <w:rPr>
          <w:rFonts w:ascii="Times New Roman" w:hAnsi="Times New Roman"/>
          <w:sz w:val="28"/>
          <w:szCs w:val="28"/>
        </w:rPr>
        <w:t>омиссия по распределению</w:t>
      </w:r>
      <w:r>
        <w:rPr>
          <w:rFonts w:ascii="Times New Roman" w:hAnsi="Times New Roman"/>
          <w:sz w:val="28"/>
          <w:szCs w:val="28"/>
        </w:rPr>
        <w:t xml:space="preserve"> </w:t>
      </w:r>
      <w:r w:rsidR="008B5BBC">
        <w:rPr>
          <w:rFonts w:ascii="Times New Roman" w:hAnsi="Times New Roman"/>
          <w:sz w:val="28"/>
          <w:szCs w:val="28"/>
        </w:rPr>
        <w:t xml:space="preserve">средств </w:t>
      </w:r>
      <w:r>
        <w:rPr>
          <w:rFonts w:ascii="Times New Roman" w:hAnsi="Times New Roman"/>
          <w:sz w:val="28"/>
          <w:szCs w:val="28"/>
        </w:rPr>
        <w:t xml:space="preserve">инновационного фонда определяет индивидуальный уровень достижения планируемых показателей каждого педагогического работника, участвующего в создании и реализации инновационного продукта. </w:t>
      </w:r>
      <w:r w:rsidR="00AF55A4" w:rsidRPr="00AF55A4">
        <w:rPr>
          <w:rFonts w:ascii="Times New Roman" w:hAnsi="Times New Roman"/>
          <w:b/>
          <w:sz w:val="28"/>
          <w:szCs w:val="28"/>
        </w:rPr>
        <w:t xml:space="preserve">Инструкция по определению эффективности </w:t>
      </w:r>
      <w:r w:rsidR="001B02E5" w:rsidRPr="00AF55A4">
        <w:rPr>
          <w:rFonts w:ascii="Times New Roman" w:hAnsi="Times New Roman"/>
          <w:b/>
          <w:sz w:val="28"/>
          <w:szCs w:val="28"/>
        </w:rPr>
        <w:t xml:space="preserve">использования </w:t>
      </w:r>
      <w:r w:rsidR="00AF55A4" w:rsidRPr="00AF55A4">
        <w:rPr>
          <w:rFonts w:ascii="Times New Roman" w:hAnsi="Times New Roman"/>
          <w:b/>
          <w:sz w:val="28"/>
          <w:szCs w:val="28"/>
        </w:rPr>
        <w:t xml:space="preserve">средств </w:t>
      </w:r>
      <w:r w:rsidR="001B02E5" w:rsidRPr="00AF55A4">
        <w:rPr>
          <w:rFonts w:ascii="Times New Roman" w:hAnsi="Times New Roman"/>
          <w:b/>
          <w:sz w:val="28"/>
          <w:szCs w:val="28"/>
        </w:rPr>
        <w:t xml:space="preserve">инновационного фонда педагогическими работниками Школы </w:t>
      </w:r>
      <w:r w:rsidR="001B02E5">
        <w:rPr>
          <w:rFonts w:ascii="Times New Roman" w:hAnsi="Times New Roman"/>
          <w:sz w:val="28"/>
          <w:szCs w:val="28"/>
        </w:rPr>
        <w:t>в приложении 2.</w:t>
      </w:r>
    </w:p>
    <w:p w:rsidR="001B02E5" w:rsidRDefault="001B02E5" w:rsidP="005776F4">
      <w:pPr>
        <w:spacing w:after="0" w:line="240" w:lineRule="auto"/>
        <w:jc w:val="both"/>
        <w:rPr>
          <w:rFonts w:ascii="Times New Roman" w:hAnsi="Times New Roman"/>
          <w:sz w:val="28"/>
          <w:szCs w:val="28"/>
        </w:rPr>
      </w:pPr>
      <w:r>
        <w:rPr>
          <w:rFonts w:ascii="Times New Roman" w:hAnsi="Times New Roman"/>
          <w:sz w:val="28"/>
          <w:szCs w:val="28"/>
        </w:rPr>
        <w:t xml:space="preserve">6. </w:t>
      </w:r>
      <w:r w:rsidR="008B5BBC">
        <w:rPr>
          <w:rFonts w:ascii="Times New Roman" w:hAnsi="Times New Roman"/>
          <w:sz w:val="28"/>
          <w:szCs w:val="28"/>
        </w:rPr>
        <w:t>Комиссия по распределению средств инновационного фонда утверждается приказом по Школе и действует на основании утвержденного приказом директора Положения.</w:t>
      </w:r>
    </w:p>
    <w:p w:rsidR="001B02E5" w:rsidRDefault="008B5BBC" w:rsidP="005776F4">
      <w:pPr>
        <w:spacing w:after="0" w:line="240" w:lineRule="auto"/>
        <w:jc w:val="both"/>
        <w:rPr>
          <w:rFonts w:ascii="Times New Roman" w:hAnsi="Times New Roman"/>
          <w:sz w:val="28"/>
          <w:szCs w:val="28"/>
        </w:rPr>
      </w:pPr>
      <w:r>
        <w:rPr>
          <w:rFonts w:ascii="Times New Roman" w:hAnsi="Times New Roman"/>
          <w:sz w:val="28"/>
          <w:szCs w:val="28"/>
        </w:rPr>
        <w:t>7</w:t>
      </w:r>
      <w:r w:rsidR="001B02E5">
        <w:rPr>
          <w:rFonts w:ascii="Times New Roman" w:hAnsi="Times New Roman"/>
          <w:sz w:val="28"/>
          <w:szCs w:val="28"/>
        </w:rPr>
        <w:t>. Школа рассматривает итоги эффективности использования педагогическими работниками инновационного фонда. Если деятельность педагогического работника признана неэффективной, то МКОУ «Урюпинская СОШ» (при участии Управляющего совета и первичной профсоюзной организации) вправе принять решение о не включении данного педагогического работника в инновационною деятельность на следующий календарный год.</w:t>
      </w:r>
    </w:p>
    <w:p w:rsidR="00772042" w:rsidRDefault="008B5BBC" w:rsidP="001126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1B02E5">
        <w:rPr>
          <w:rFonts w:ascii="Times New Roman" w:hAnsi="Times New Roman"/>
          <w:sz w:val="28"/>
          <w:szCs w:val="28"/>
        </w:rPr>
        <w:t xml:space="preserve">. </w:t>
      </w:r>
      <w:r w:rsidR="00AF55A4">
        <w:rPr>
          <w:rFonts w:ascii="Times New Roman" w:hAnsi="Times New Roman"/>
          <w:sz w:val="28"/>
          <w:szCs w:val="28"/>
        </w:rPr>
        <w:t xml:space="preserve">Инструкция (приложение 2) и </w:t>
      </w:r>
      <w:r w:rsidR="00AF55A4" w:rsidRPr="00AF55A4">
        <w:rPr>
          <w:rFonts w:ascii="Times New Roman" w:hAnsi="Times New Roman"/>
          <w:b/>
          <w:sz w:val="28"/>
          <w:szCs w:val="28"/>
        </w:rPr>
        <w:t>п</w:t>
      </w:r>
      <w:r w:rsidRPr="00AF55A4">
        <w:rPr>
          <w:rFonts w:ascii="Times New Roman" w:hAnsi="Times New Roman"/>
          <w:b/>
          <w:sz w:val="28"/>
          <w:szCs w:val="28"/>
        </w:rPr>
        <w:t>лан-график</w:t>
      </w:r>
      <w:r w:rsidR="00D17299">
        <w:rPr>
          <w:rFonts w:ascii="Times New Roman" w:hAnsi="Times New Roman"/>
          <w:sz w:val="28"/>
          <w:szCs w:val="28"/>
        </w:rPr>
        <w:t xml:space="preserve"> (приложение 3)</w:t>
      </w:r>
      <w:r>
        <w:rPr>
          <w:rFonts w:ascii="Times New Roman" w:hAnsi="Times New Roman"/>
          <w:sz w:val="28"/>
          <w:szCs w:val="28"/>
        </w:rPr>
        <w:t xml:space="preserve"> </w:t>
      </w:r>
      <w:r w:rsidR="00D17299">
        <w:rPr>
          <w:rFonts w:ascii="Times New Roman" w:hAnsi="Times New Roman"/>
          <w:sz w:val="28"/>
          <w:szCs w:val="28"/>
        </w:rPr>
        <w:t>разрабатываются</w:t>
      </w:r>
      <w:r>
        <w:rPr>
          <w:rFonts w:ascii="Times New Roman" w:hAnsi="Times New Roman"/>
          <w:sz w:val="28"/>
          <w:szCs w:val="28"/>
        </w:rPr>
        <w:t xml:space="preserve"> администрацией Школы</w:t>
      </w:r>
      <w:r w:rsidR="00D17299">
        <w:rPr>
          <w:rFonts w:ascii="Times New Roman" w:hAnsi="Times New Roman"/>
          <w:sz w:val="28"/>
          <w:szCs w:val="28"/>
        </w:rPr>
        <w:t xml:space="preserve"> при участии школьной комиссии.</w:t>
      </w:r>
    </w:p>
    <w:p w:rsidR="00D17299" w:rsidRDefault="00D17299" w:rsidP="001126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 Порядок согласовывается с Управляющим советом Школы и первично</w:t>
      </w:r>
      <w:r w:rsidR="009668DC">
        <w:rPr>
          <w:rFonts w:ascii="Times New Roman" w:hAnsi="Times New Roman"/>
          <w:sz w:val="28"/>
          <w:szCs w:val="28"/>
        </w:rPr>
        <w:t>й профсоюзной организацией.</w:t>
      </w:r>
    </w:p>
    <w:p w:rsidR="009668DC" w:rsidRDefault="009668DC" w:rsidP="0011268E">
      <w:pPr>
        <w:autoSpaceDE w:val="0"/>
        <w:autoSpaceDN w:val="0"/>
        <w:adjustRightInd w:val="0"/>
        <w:spacing w:after="0" w:line="240" w:lineRule="auto"/>
        <w:jc w:val="both"/>
        <w:rPr>
          <w:rFonts w:ascii="Times New Roman" w:hAnsi="Times New Roman"/>
          <w:sz w:val="28"/>
          <w:szCs w:val="28"/>
        </w:rPr>
      </w:pPr>
    </w:p>
    <w:p w:rsidR="00AF55A4" w:rsidRDefault="00AF55A4" w:rsidP="0011268E">
      <w:pPr>
        <w:autoSpaceDE w:val="0"/>
        <w:autoSpaceDN w:val="0"/>
        <w:adjustRightInd w:val="0"/>
        <w:spacing w:after="0" w:line="240" w:lineRule="auto"/>
        <w:jc w:val="both"/>
        <w:rPr>
          <w:rFonts w:ascii="Times New Roman" w:hAnsi="Times New Roman"/>
          <w:sz w:val="28"/>
          <w:szCs w:val="28"/>
        </w:rPr>
      </w:pPr>
    </w:p>
    <w:p w:rsidR="00AF55A4" w:rsidRDefault="00AF55A4" w:rsidP="0011268E">
      <w:pPr>
        <w:autoSpaceDE w:val="0"/>
        <w:autoSpaceDN w:val="0"/>
        <w:adjustRightInd w:val="0"/>
        <w:spacing w:after="0" w:line="240" w:lineRule="auto"/>
        <w:jc w:val="both"/>
        <w:rPr>
          <w:rFonts w:ascii="Times New Roman" w:hAnsi="Times New Roman"/>
          <w:sz w:val="28"/>
          <w:szCs w:val="28"/>
        </w:rPr>
      </w:pPr>
    </w:p>
    <w:p w:rsidR="00321DCC" w:rsidRDefault="00321DCC" w:rsidP="0011268E">
      <w:pPr>
        <w:autoSpaceDE w:val="0"/>
        <w:autoSpaceDN w:val="0"/>
        <w:adjustRightInd w:val="0"/>
        <w:spacing w:after="0" w:line="240" w:lineRule="auto"/>
        <w:jc w:val="both"/>
        <w:rPr>
          <w:rFonts w:ascii="Times New Roman" w:hAnsi="Times New Roman"/>
          <w:sz w:val="28"/>
          <w:szCs w:val="28"/>
        </w:rPr>
      </w:pPr>
    </w:p>
    <w:p w:rsidR="00321DCC" w:rsidRDefault="00321DCC" w:rsidP="0011268E">
      <w:pPr>
        <w:autoSpaceDE w:val="0"/>
        <w:autoSpaceDN w:val="0"/>
        <w:adjustRightInd w:val="0"/>
        <w:spacing w:after="0" w:line="240" w:lineRule="auto"/>
        <w:jc w:val="both"/>
        <w:rPr>
          <w:rFonts w:ascii="Times New Roman" w:hAnsi="Times New Roman"/>
          <w:sz w:val="28"/>
          <w:szCs w:val="28"/>
        </w:rPr>
      </w:pPr>
    </w:p>
    <w:p w:rsidR="0092247C" w:rsidRDefault="0092247C" w:rsidP="0011268E">
      <w:pPr>
        <w:autoSpaceDE w:val="0"/>
        <w:autoSpaceDN w:val="0"/>
        <w:adjustRightInd w:val="0"/>
        <w:spacing w:after="0" w:line="240" w:lineRule="auto"/>
        <w:jc w:val="both"/>
        <w:rPr>
          <w:rFonts w:ascii="Times New Roman" w:hAnsi="Times New Roman"/>
          <w:sz w:val="28"/>
          <w:szCs w:val="28"/>
        </w:rPr>
      </w:pPr>
    </w:p>
    <w:p w:rsidR="0092247C" w:rsidRDefault="0092247C" w:rsidP="0011268E">
      <w:pPr>
        <w:autoSpaceDE w:val="0"/>
        <w:autoSpaceDN w:val="0"/>
        <w:adjustRightInd w:val="0"/>
        <w:spacing w:after="0" w:line="240" w:lineRule="auto"/>
        <w:jc w:val="both"/>
        <w:rPr>
          <w:rFonts w:ascii="Times New Roman" w:hAnsi="Times New Roman"/>
          <w:sz w:val="28"/>
          <w:szCs w:val="28"/>
        </w:rPr>
      </w:pPr>
    </w:p>
    <w:p w:rsidR="0092247C" w:rsidRDefault="0092247C" w:rsidP="0011268E">
      <w:pPr>
        <w:autoSpaceDE w:val="0"/>
        <w:autoSpaceDN w:val="0"/>
        <w:adjustRightInd w:val="0"/>
        <w:spacing w:after="0" w:line="240" w:lineRule="auto"/>
        <w:jc w:val="both"/>
        <w:rPr>
          <w:rFonts w:ascii="Times New Roman" w:hAnsi="Times New Roman"/>
          <w:sz w:val="28"/>
          <w:szCs w:val="28"/>
        </w:rPr>
      </w:pPr>
    </w:p>
    <w:p w:rsidR="00D17299" w:rsidRPr="008F6969" w:rsidRDefault="001070A0" w:rsidP="00D17299">
      <w:pPr>
        <w:spacing w:after="0" w:line="240" w:lineRule="auto"/>
        <w:jc w:val="right"/>
        <w:rPr>
          <w:rFonts w:ascii="Times New Roman" w:hAnsi="Times New Roman"/>
          <w:sz w:val="24"/>
          <w:szCs w:val="24"/>
        </w:rPr>
      </w:pPr>
      <w:r w:rsidRPr="008F6969">
        <w:rPr>
          <w:rFonts w:ascii="Times New Roman" w:hAnsi="Times New Roman"/>
          <w:sz w:val="24"/>
          <w:szCs w:val="24"/>
        </w:rPr>
        <w:lastRenderedPageBreak/>
        <w:t>Таблица 1</w:t>
      </w:r>
    </w:p>
    <w:p w:rsidR="00D17299" w:rsidRPr="008F6969" w:rsidRDefault="00D17299" w:rsidP="00D17299">
      <w:pPr>
        <w:spacing w:after="0" w:line="240" w:lineRule="auto"/>
        <w:jc w:val="right"/>
        <w:rPr>
          <w:rFonts w:ascii="Times New Roman" w:hAnsi="Times New Roman"/>
          <w:sz w:val="24"/>
          <w:szCs w:val="24"/>
        </w:rPr>
      </w:pPr>
    </w:p>
    <w:p w:rsidR="00D17299" w:rsidRPr="008F3ED6" w:rsidRDefault="00D17299" w:rsidP="00D17299">
      <w:pPr>
        <w:spacing w:after="0" w:line="240" w:lineRule="auto"/>
        <w:jc w:val="center"/>
        <w:rPr>
          <w:rFonts w:ascii="Times New Roman" w:hAnsi="Times New Roman"/>
          <w:b/>
          <w:sz w:val="24"/>
          <w:szCs w:val="24"/>
        </w:rPr>
      </w:pPr>
      <w:r w:rsidRPr="008F3ED6">
        <w:rPr>
          <w:rFonts w:ascii="Times New Roman" w:hAnsi="Times New Roman" w:cs="Times New Roman"/>
          <w:b/>
          <w:sz w:val="24"/>
          <w:szCs w:val="24"/>
        </w:rPr>
        <w:t>Показатели (индикаторы) дост</w:t>
      </w:r>
      <w:r w:rsidR="00321DCC">
        <w:rPr>
          <w:rFonts w:ascii="Times New Roman" w:hAnsi="Times New Roman" w:cs="Times New Roman"/>
          <w:b/>
          <w:sz w:val="24"/>
          <w:szCs w:val="24"/>
        </w:rPr>
        <w:t>ижение поставленных целей в 2017</w:t>
      </w:r>
      <w:r w:rsidRPr="008F3ED6">
        <w:rPr>
          <w:rFonts w:ascii="Times New Roman" w:hAnsi="Times New Roman" w:cs="Times New Roman"/>
          <w:b/>
          <w:sz w:val="24"/>
          <w:szCs w:val="24"/>
        </w:rPr>
        <w:t xml:space="preserve"> году</w:t>
      </w:r>
    </w:p>
    <w:p w:rsidR="00321DCC" w:rsidRDefault="00D17299" w:rsidP="00321DCC">
      <w:pPr>
        <w:spacing w:after="0" w:line="240" w:lineRule="exact"/>
        <w:ind w:firstLine="709"/>
        <w:jc w:val="center"/>
        <w:rPr>
          <w:rFonts w:ascii="Times New Roman" w:hAnsi="Times New Roman"/>
          <w:sz w:val="24"/>
          <w:szCs w:val="24"/>
        </w:rPr>
      </w:pPr>
      <w:r w:rsidRPr="008F6969">
        <w:rPr>
          <w:rFonts w:ascii="Times New Roman" w:hAnsi="Times New Roman"/>
          <w:sz w:val="24"/>
          <w:szCs w:val="24"/>
        </w:rPr>
        <w:t>в соответствии с заявленными направлениями расходования средств инновационного фонда</w:t>
      </w:r>
    </w:p>
    <w:tbl>
      <w:tblPr>
        <w:tblW w:w="960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828"/>
        <w:gridCol w:w="3543"/>
        <w:gridCol w:w="1560"/>
      </w:tblGrid>
      <w:tr w:rsidR="00321DCC" w:rsidRPr="00321DCC" w:rsidTr="00321DCC">
        <w:tc>
          <w:tcPr>
            <w:tcW w:w="675" w:type="dxa"/>
            <w:vAlign w:val="center"/>
          </w:tcPr>
          <w:p w:rsidR="00321DCC" w:rsidRPr="00321DCC" w:rsidRDefault="00321DCC" w:rsidP="00321DCC">
            <w:pPr>
              <w:tabs>
                <w:tab w:val="left" w:pos="315"/>
              </w:tabs>
              <w:spacing w:after="0"/>
              <w:jc w:val="center"/>
              <w:rPr>
                <w:rFonts w:ascii="Times New Roman" w:hAnsi="Times New Roman" w:cs="Times New Roman"/>
                <w:sz w:val="24"/>
                <w:szCs w:val="24"/>
              </w:rPr>
            </w:pPr>
            <w:r w:rsidRPr="00321DCC">
              <w:rPr>
                <w:rFonts w:ascii="Times New Roman" w:hAnsi="Times New Roman" w:cs="Times New Roman"/>
                <w:sz w:val="24"/>
                <w:szCs w:val="24"/>
              </w:rPr>
              <w:t>№ п/п</w:t>
            </w:r>
          </w:p>
        </w:tc>
        <w:tc>
          <w:tcPr>
            <w:tcW w:w="3828" w:type="dxa"/>
            <w:vAlign w:val="center"/>
          </w:tcPr>
          <w:p w:rsidR="00321DCC" w:rsidRPr="00321DCC" w:rsidRDefault="00321DCC" w:rsidP="00321DCC">
            <w:pPr>
              <w:spacing w:after="0"/>
              <w:jc w:val="center"/>
              <w:rPr>
                <w:rFonts w:ascii="Times New Roman" w:hAnsi="Times New Roman" w:cs="Times New Roman"/>
                <w:sz w:val="24"/>
                <w:szCs w:val="24"/>
              </w:rPr>
            </w:pPr>
            <w:r w:rsidRPr="00321DCC">
              <w:rPr>
                <w:rFonts w:ascii="Times New Roman" w:hAnsi="Times New Roman" w:cs="Times New Roman"/>
                <w:sz w:val="24"/>
                <w:szCs w:val="24"/>
              </w:rPr>
              <w:t>Критерий</w:t>
            </w:r>
          </w:p>
        </w:tc>
        <w:tc>
          <w:tcPr>
            <w:tcW w:w="3543" w:type="dxa"/>
            <w:vAlign w:val="center"/>
          </w:tcPr>
          <w:p w:rsidR="00321DCC" w:rsidRPr="00321DCC" w:rsidRDefault="00321DCC" w:rsidP="00321DCC">
            <w:pPr>
              <w:spacing w:after="0"/>
              <w:jc w:val="center"/>
              <w:rPr>
                <w:rFonts w:ascii="Times New Roman" w:hAnsi="Times New Roman" w:cs="Times New Roman"/>
                <w:sz w:val="24"/>
                <w:szCs w:val="24"/>
              </w:rPr>
            </w:pPr>
            <w:r w:rsidRPr="00321DCC">
              <w:rPr>
                <w:rFonts w:ascii="Times New Roman" w:hAnsi="Times New Roman" w:cs="Times New Roman"/>
                <w:sz w:val="24"/>
                <w:szCs w:val="24"/>
              </w:rPr>
              <w:t>Индикатор</w:t>
            </w:r>
          </w:p>
        </w:tc>
        <w:tc>
          <w:tcPr>
            <w:tcW w:w="1560" w:type="dxa"/>
            <w:vAlign w:val="center"/>
          </w:tcPr>
          <w:p w:rsidR="00321DCC" w:rsidRPr="00321DCC" w:rsidRDefault="00321DCC" w:rsidP="00321DCC">
            <w:pPr>
              <w:spacing w:after="0"/>
              <w:jc w:val="center"/>
              <w:rPr>
                <w:rFonts w:ascii="Times New Roman" w:hAnsi="Times New Roman" w:cs="Times New Roman"/>
                <w:sz w:val="24"/>
                <w:szCs w:val="24"/>
              </w:rPr>
            </w:pPr>
            <w:proofErr w:type="gramStart"/>
            <w:r w:rsidRPr="00321DCC">
              <w:rPr>
                <w:rFonts w:ascii="Times New Roman" w:hAnsi="Times New Roman" w:cs="Times New Roman"/>
                <w:sz w:val="24"/>
                <w:szCs w:val="24"/>
              </w:rPr>
              <w:t>Оценка  (</w:t>
            </w:r>
            <w:proofErr w:type="gramEnd"/>
            <w:r w:rsidRPr="00321DCC">
              <w:rPr>
                <w:rFonts w:ascii="Times New Roman" w:hAnsi="Times New Roman" w:cs="Times New Roman"/>
                <w:sz w:val="24"/>
                <w:szCs w:val="24"/>
              </w:rPr>
              <w:t>баллы)</w:t>
            </w:r>
          </w:p>
        </w:tc>
      </w:tr>
    </w:tbl>
    <w:p w:rsidR="00321DCC" w:rsidRPr="00321DCC" w:rsidRDefault="00321DCC" w:rsidP="00321DCC">
      <w:pPr>
        <w:spacing w:after="0"/>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828"/>
        <w:gridCol w:w="3543"/>
        <w:gridCol w:w="1560"/>
      </w:tblGrid>
      <w:tr w:rsidR="00321DCC" w:rsidRPr="00321DCC" w:rsidTr="00321DCC">
        <w:trPr>
          <w:tblHeader/>
        </w:trPr>
        <w:tc>
          <w:tcPr>
            <w:tcW w:w="675" w:type="dxa"/>
            <w:vAlign w:val="center"/>
          </w:tcPr>
          <w:p w:rsidR="00321DCC" w:rsidRPr="00321DCC" w:rsidRDefault="00321DCC" w:rsidP="00321DCC">
            <w:pPr>
              <w:tabs>
                <w:tab w:val="left" w:pos="0"/>
              </w:tabs>
              <w:spacing w:after="0"/>
              <w:jc w:val="center"/>
              <w:rPr>
                <w:rFonts w:ascii="Times New Roman" w:hAnsi="Times New Roman" w:cs="Times New Roman"/>
                <w:sz w:val="24"/>
                <w:szCs w:val="24"/>
              </w:rPr>
            </w:pPr>
            <w:r w:rsidRPr="00321DCC">
              <w:rPr>
                <w:rFonts w:ascii="Times New Roman" w:hAnsi="Times New Roman" w:cs="Times New Roman"/>
                <w:sz w:val="24"/>
                <w:szCs w:val="24"/>
              </w:rPr>
              <w:t>1</w:t>
            </w:r>
          </w:p>
        </w:tc>
        <w:tc>
          <w:tcPr>
            <w:tcW w:w="3828" w:type="dxa"/>
            <w:vAlign w:val="center"/>
          </w:tcPr>
          <w:p w:rsidR="00321DCC" w:rsidRPr="00321DCC" w:rsidRDefault="00321DCC" w:rsidP="00321DCC">
            <w:pPr>
              <w:spacing w:after="0"/>
              <w:jc w:val="center"/>
              <w:rPr>
                <w:rFonts w:ascii="Times New Roman" w:hAnsi="Times New Roman" w:cs="Times New Roman"/>
                <w:color w:val="000000"/>
                <w:sz w:val="24"/>
                <w:szCs w:val="24"/>
              </w:rPr>
            </w:pPr>
            <w:r w:rsidRPr="00321DCC">
              <w:rPr>
                <w:rFonts w:ascii="Times New Roman" w:hAnsi="Times New Roman" w:cs="Times New Roman"/>
                <w:color w:val="000000"/>
                <w:sz w:val="24"/>
                <w:szCs w:val="24"/>
              </w:rPr>
              <w:t>2</w:t>
            </w:r>
          </w:p>
        </w:tc>
        <w:tc>
          <w:tcPr>
            <w:tcW w:w="3543" w:type="dxa"/>
            <w:vAlign w:val="center"/>
          </w:tcPr>
          <w:p w:rsidR="00321DCC" w:rsidRPr="00321DCC" w:rsidRDefault="00321DCC" w:rsidP="00321DCC">
            <w:pPr>
              <w:spacing w:after="0"/>
              <w:jc w:val="center"/>
              <w:rPr>
                <w:rFonts w:ascii="Times New Roman" w:hAnsi="Times New Roman" w:cs="Times New Roman"/>
                <w:sz w:val="24"/>
                <w:szCs w:val="24"/>
              </w:rPr>
            </w:pPr>
            <w:r w:rsidRPr="00321DCC">
              <w:rPr>
                <w:rFonts w:ascii="Times New Roman" w:hAnsi="Times New Roman" w:cs="Times New Roman"/>
                <w:sz w:val="24"/>
                <w:szCs w:val="24"/>
              </w:rPr>
              <w:t>3</w:t>
            </w:r>
          </w:p>
        </w:tc>
        <w:tc>
          <w:tcPr>
            <w:tcW w:w="1560" w:type="dxa"/>
            <w:vAlign w:val="center"/>
          </w:tcPr>
          <w:p w:rsidR="00321DCC" w:rsidRPr="00321DCC" w:rsidRDefault="00321DCC" w:rsidP="00321DCC">
            <w:pPr>
              <w:spacing w:after="0"/>
              <w:jc w:val="center"/>
              <w:rPr>
                <w:rFonts w:ascii="Times New Roman" w:hAnsi="Times New Roman" w:cs="Times New Roman"/>
                <w:sz w:val="24"/>
                <w:szCs w:val="24"/>
              </w:rPr>
            </w:pPr>
            <w:r w:rsidRPr="00321DCC">
              <w:rPr>
                <w:rFonts w:ascii="Times New Roman" w:hAnsi="Times New Roman" w:cs="Times New Roman"/>
                <w:sz w:val="24"/>
                <w:szCs w:val="24"/>
              </w:rPr>
              <w:t>4</w:t>
            </w:r>
          </w:p>
        </w:tc>
      </w:tr>
      <w:tr w:rsidR="00321DCC" w:rsidRPr="00321DCC" w:rsidTr="00321DCC">
        <w:tc>
          <w:tcPr>
            <w:tcW w:w="9606" w:type="dxa"/>
            <w:gridSpan w:val="4"/>
          </w:tcPr>
          <w:p w:rsidR="00321DCC" w:rsidRPr="00321DCC" w:rsidRDefault="00321DCC" w:rsidP="00321DCC">
            <w:pPr>
              <w:tabs>
                <w:tab w:val="left" w:pos="0"/>
              </w:tabs>
              <w:spacing w:after="0"/>
              <w:jc w:val="center"/>
              <w:rPr>
                <w:rFonts w:ascii="Times New Roman" w:hAnsi="Times New Roman" w:cs="Times New Roman"/>
                <w:b/>
                <w:i/>
                <w:color w:val="000000"/>
                <w:sz w:val="24"/>
                <w:szCs w:val="24"/>
              </w:rPr>
            </w:pPr>
            <w:r w:rsidRPr="00321DCC">
              <w:rPr>
                <w:rFonts w:ascii="Times New Roman" w:hAnsi="Times New Roman" w:cs="Times New Roman"/>
                <w:b/>
                <w:i/>
                <w:color w:val="000000"/>
                <w:sz w:val="24"/>
                <w:szCs w:val="24"/>
                <w:lang w:val="en-US"/>
              </w:rPr>
              <w:t>XI</w:t>
            </w:r>
            <w:r w:rsidRPr="00321DCC">
              <w:rPr>
                <w:rFonts w:ascii="Times New Roman" w:hAnsi="Times New Roman" w:cs="Times New Roman"/>
                <w:b/>
                <w:i/>
                <w:color w:val="000000"/>
                <w:sz w:val="24"/>
                <w:szCs w:val="24"/>
              </w:rPr>
              <w:t>. Развитие различных моделей сетевого взаимодействия</w:t>
            </w:r>
          </w:p>
        </w:tc>
      </w:tr>
      <w:tr w:rsidR="00321DCC" w:rsidRPr="00321DCC" w:rsidTr="00321DCC">
        <w:tc>
          <w:tcPr>
            <w:tcW w:w="675" w:type="dxa"/>
          </w:tcPr>
          <w:p w:rsidR="00321DCC" w:rsidRPr="00321DCC" w:rsidRDefault="00321DCC" w:rsidP="00321DCC">
            <w:pPr>
              <w:pStyle w:val="a3"/>
              <w:tabs>
                <w:tab w:val="left" w:pos="0"/>
              </w:tabs>
              <w:ind w:left="0"/>
              <w:jc w:val="center"/>
              <w:rPr>
                <w:color w:val="000000"/>
              </w:rPr>
            </w:pPr>
            <w:r w:rsidRPr="00321DCC">
              <w:rPr>
                <w:color w:val="000000"/>
              </w:rPr>
              <w:t>33</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Организация деятельности образовательных организаций школьного округа (для базовой школы)</w:t>
            </w:r>
          </w:p>
        </w:tc>
        <w:tc>
          <w:tcPr>
            <w:tcW w:w="3543" w:type="dxa"/>
          </w:tcPr>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взаимодействие осуществляется на основе:</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договора о совместной деятельности между базовой школой и всеми образовательными организациями школьного округа;</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ежегодного анализа работы школьного округа;</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ежегодного плана работы школьного округа</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организовано информационное сопровождение деятельности школьного округа:</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на сайте базовой школы размещены договор, анализ и план работы;</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на сайте базовой школы представлена информация о проведении мероприятий в рамках школьного округа (освещено не менее 50% мероприятий); </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обеспечены технические условия своевременного оповещения образовательных организаций о проведении мероприятий и др. </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оценка деятельности базовой школы по итогам за год:</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«отлично» </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«хорошо»</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в состав школьного округа входят:</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     3-4 общеобразовательных организаций, включая базовую школу;</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lastRenderedPageBreak/>
              <w:t xml:space="preserve">     более 4 общеобразовательных организаций</w:t>
            </w:r>
          </w:p>
        </w:tc>
        <w:tc>
          <w:tcPr>
            <w:tcW w:w="1560" w:type="dxa"/>
          </w:tcPr>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2 балла</w:t>
            </w: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2 балла</w:t>
            </w:r>
          </w:p>
        </w:tc>
      </w:tr>
      <w:tr w:rsidR="00321DCC" w:rsidRPr="00321DCC" w:rsidTr="00321DCC">
        <w:tc>
          <w:tcPr>
            <w:tcW w:w="675" w:type="dxa"/>
          </w:tcPr>
          <w:p w:rsidR="00321DCC" w:rsidRPr="00321DCC" w:rsidRDefault="00321DCC" w:rsidP="00321DCC">
            <w:pPr>
              <w:pStyle w:val="a3"/>
              <w:tabs>
                <w:tab w:val="left" w:pos="0"/>
              </w:tabs>
              <w:ind w:left="0"/>
              <w:jc w:val="center"/>
              <w:rPr>
                <w:color w:val="000000"/>
              </w:rPr>
            </w:pPr>
            <w:r w:rsidRPr="00321DCC">
              <w:rPr>
                <w:color w:val="000000"/>
              </w:rPr>
              <w:lastRenderedPageBreak/>
              <w:t>34</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Организация взаимодействия общеобразовательной организации с дошкольными образовательными организациями, реализация программ дошкольного образования</w:t>
            </w:r>
          </w:p>
        </w:tc>
        <w:tc>
          <w:tcPr>
            <w:tcW w:w="3543" w:type="dxa"/>
          </w:tcPr>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общеобразовательная организация осуществляет взаимодействие с дошкольными организациями:</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систематическое проведение совместных методических мероприятий по вопросам преемственности;</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проведение совместных мероприятий с дошкольниками (праздников, дней открытых дверей, концертов и др.);</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проведение информационных мероприятий (собраний, встреч и др.) для родителей воспитанников дошкольных организаций;</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реализация программы дошкольного образования в группах кратковременного пребывания;</w:t>
            </w:r>
          </w:p>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реализация программы дошкольного образования в дошкольных группах полного дня (детский сад как структурное подразделение школы)</w:t>
            </w:r>
          </w:p>
        </w:tc>
        <w:tc>
          <w:tcPr>
            <w:tcW w:w="1560" w:type="dxa"/>
          </w:tcPr>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1 балл </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3 балла</w:t>
            </w:r>
          </w:p>
        </w:tc>
      </w:tr>
      <w:tr w:rsidR="00321DCC" w:rsidRPr="00321DCC" w:rsidTr="00321DCC">
        <w:tc>
          <w:tcPr>
            <w:tcW w:w="675" w:type="dxa"/>
          </w:tcPr>
          <w:p w:rsidR="00321DCC" w:rsidRPr="00321DCC" w:rsidRDefault="00321DCC" w:rsidP="00321DCC">
            <w:pPr>
              <w:pStyle w:val="a3"/>
              <w:tabs>
                <w:tab w:val="left" w:pos="0"/>
              </w:tabs>
              <w:ind w:left="0"/>
              <w:jc w:val="center"/>
            </w:pPr>
            <w:r w:rsidRPr="00321DCC">
              <w:t>35</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Деятельность общеобразовательных организаций в рамках школьного округа в организации методической работы (все организации, входящие в округ)</w:t>
            </w:r>
          </w:p>
        </w:tc>
        <w:tc>
          <w:tcPr>
            <w:tcW w:w="3543" w:type="dxa"/>
          </w:tcPr>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организация и проведение методических мероприятий школьного округа (семинары, конференции, круглые столы, мастер-классы и др.):</w:t>
            </w:r>
          </w:p>
          <w:p w:rsidR="00321DCC" w:rsidRPr="00321DCC" w:rsidRDefault="00321DCC" w:rsidP="00321DCC">
            <w:pPr>
              <w:pStyle w:val="ac"/>
              <w:spacing w:after="0"/>
              <w:ind w:left="0"/>
              <w:jc w:val="both"/>
            </w:pPr>
            <w:r w:rsidRPr="00321DCC">
              <w:t xml:space="preserve">     1 мероприятие в год;</w:t>
            </w:r>
          </w:p>
          <w:p w:rsidR="00321DCC" w:rsidRPr="00321DCC" w:rsidRDefault="00321DCC" w:rsidP="00321DCC">
            <w:pPr>
              <w:pStyle w:val="ac"/>
              <w:spacing w:after="0"/>
              <w:ind w:left="0"/>
              <w:jc w:val="both"/>
            </w:pPr>
            <w:r w:rsidRPr="00321DCC">
              <w:t xml:space="preserve">     2-3 мероприятия в год;</w:t>
            </w:r>
          </w:p>
          <w:p w:rsidR="00321DCC" w:rsidRPr="00321DCC" w:rsidRDefault="00321DCC" w:rsidP="00321DCC">
            <w:pPr>
              <w:pStyle w:val="ac"/>
              <w:spacing w:after="0"/>
              <w:ind w:left="0"/>
              <w:jc w:val="both"/>
            </w:pPr>
            <w:r w:rsidRPr="00321DCC">
              <w:t>участие в проведении методических мероприятий школьного округа;</w:t>
            </w:r>
          </w:p>
          <w:p w:rsidR="00321DCC" w:rsidRPr="00321DCC" w:rsidRDefault="00321DCC" w:rsidP="00321DCC">
            <w:pPr>
              <w:pStyle w:val="ac"/>
              <w:spacing w:after="0"/>
              <w:ind w:left="0"/>
              <w:jc w:val="both"/>
            </w:pPr>
            <w:r w:rsidRPr="00321DCC">
              <w:t xml:space="preserve">организация работы методических объединений: </w:t>
            </w:r>
          </w:p>
          <w:p w:rsidR="00321DCC" w:rsidRPr="00321DCC" w:rsidRDefault="00321DCC" w:rsidP="00321DCC">
            <w:pPr>
              <w:pStyle w:val="ac"/>
              <w:spacing w:after="0"/>
              <w:ind w:left="0" w:firstLine="317"/>
              <w:jc w:val="both"/>
            </w:pPr>
            <w:r w:rsidRPr="00321DCC">
              <w:t>руководство муниципальным методическим объединением;</w:t>
            </w:r>
          </w:p>
          <w:p w:rsidR="00321DCC" w:rsidRPr="00321DCC" w:rsidRDefault="00321DCC" w:rsidP="00321DCC">
            <w:pPr>
              <w:pStyle w:val="ac"/>
              <w:spacing w:after="0"/>
              <w:ind w:left="0" w:firstLine="317"/>
              <w:jc w:val="both"/>
            </w:pPr>
            <w:r w:rsidRPr="00321DCC">
              <w:t>членство в составе отделения краевого учебно-методического объединения;</w:t>
            </w:r>
          </w:p>
          <w:p w:rsidR="00321DCC" w:rsidRPr="00321DCC" w:rsidRDefault="00321DCC" w:rsidP="00321DCC">
            <w:pPr>
              <w:pStyle w:val="ac"/>
              <w:spacing w:after="0"/>
              <w:ind w:left="0" w:firstLine="317"/>
              <w:jc w:val="both"/>
            </w:pPr>
            <w:r w:rsidRPr="00321DCC">
              <w:lastRenderedPageBreak/>
              <w:t>руководство отделением краевого учебно-методическо-</w:t>
            </w:r>
            <w:proofErr w:type="spellStart"/>
            <w:r w:rsidRPr="00321DCC">
              <w:t>го</w:t>
            </w:r>
            <w:proofErr w:type="spellEnd"/>
            <w:r w:rsidRPr="00321DCC">
              <w:t xml:space="preserve"> объединения</w:t>
            </w:r>
          </w:p>
        </w:tc>
        <w:tc>
          <w:tcPr>
            <w:tcW w:w="1560" w:type="dxa"/>
          </w:tcPr>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2 балла</w:t>
            </w: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3 балла</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2 балла</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3 балла</w:t>
            </w:r>
          </w:p>
        </w:tc>
      </w:tr>
      <w:tr w:rsidR="00321DCC" w:rsidRPr="00321DCC" w:rsidTr="00321DCC">
        <w:tc>
          <w:tcPr>
            <w:tcW w:w="675" w:type="dxa"/>
          </w:tcPr>
          <w:p w:rsidR="00321DCC" w:rsidRPr="00321DCC" w:rsidRDefault="00321DCC" w:rsidP="00321DCC">
            <w:pPr>
              <w:pStyle w:val="a3"/>
              <w:tabs>
                <w:tab w:val="left" w:pos="0"/>
              </w:tabs>
              <w:ind w:left="0"/>
              <w:jc w:val="center"/>
            </w:pPr>
            <w:r w:rsidRPr="00321DCC">
              <w:lastRenderedPageBreak/>
              <w:t>36</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Деятельность общеобразовательной организации в рамках школьного округа в организации совместных мероприятий для учащихся округа (все организации, входящие в округ)</w:t>
            </w:r>
          </w:p>
        </w:tc>
        <w:tc>
          <w:tcPr>
            <w:tcW w:w="3543" w:type="dxa"/>
          </w:tcPr>
          <w:p w:rsidR="00321DCC" w:rsidRPr="00321DCC" w:rsidRDefault="00321DCC" w:rsidP="00321DCC">
            <w:pPr>
              <w:tabs>
                <w:tab w:val="left" w:pos="1064"/>
              </w:tabs>
              <w:spacing w:after="0"/>
              <w:jc w:val="both"/>
              <w:rPr>
                <w:rFonts w:ascii="Times New Roman" w:hAnsi="Times New Roman" w:cs="Times New Roman"/>
                <w:sz w:val="24"/>
                <w:szCs w:val="24"/>
              </w:rPr>
            </w:pPr>
            <w:r w:rsidRPr="00321DCC">
              <w:rPr>
                <w:rFonts w:ascii="Times New Roman" w:hAnsi="Times New Roman" w:cs="Times New Roman"/>
                <w:sz w:val="24"/>
                <w:szCs w:val="24"/>
              </w:rPr>
              <w:t>организация и проведение мероприятий для учащихся школьного округа (</w:t>
            </w:r>
            <w:r w:rsidRPr="00321DCC">
              <w:rPr>
                <w:rFonts w:ascii="Times New Roman" w:hAnsi="Times New Roman" w:cs="Times New Roman"/>
                <w:i/>
                <w:sz w:val="24"/>
                <w:szCs w:val="24"/>
              </w:rPr>
              <w:t>конференции, конкурсы, соревнования, выставки, сетевые проекты, в том числе дистанционные и др.</w:t>
            </w:r>
            <w:r w:rsidRPr="00321DCC">
              <w:rPr>
                <w:rFonts w:ascii="Times New Roman" w:hAnsi="Times New Roman" w:cs="Times New Roman"/>
                <w:sz w:val="24"/>
                <w:szCs w:val="24"/>
              </w:rPr>
              <w:t>):</w:t>
            </w:r>
          </w:p>
          <w:p w:rsidR="00321DCC" w:rsidRPr="00321DCC" w:rsidRDefault="00321DCC" w:rsidP="00321DCC">
            <w:pPr>
              <w:pStyle w:val="ac"/>
              <w:spacing w:after="0"/>
              <w:ind w:left="0"/>
              <w:jc w:val="both"/>
            </w:pPr>
            <w:r w:rsidRPr="00321DCC">
              <w:t xml:space="preserve">     1 мероприятие в год;</w:t>
            </w:r>
          </w:p>
          <w:p w:rsidR="00321DCC" w:rsidRPr="00321DCC" w:rsidRDefault="00321DCC" w:rsidP="00321DCC">
            <w:pPr>
              <w:pStyle w:val="ac"/>
              <w:spacing w:after="0"/>
              <w:ind w:left="0"/>
              <w:jc w:val="both"/>
            </w:pPr>
            <w:r w:rsidRPr="00321DCC">
              <w:t xml:space="preserve">     2-3 мероприятия в год;</w:t>
            </w:r>
          </w:p>
          <w:p w:rsidR="00321DCC" w:rsidRPr="00321DCC" w:rsidRDefault="00321DCC" w:rsidP="00321DCC">
            <w:pPr>
              <w:pStyle w:val="ac"/>
              <w:spacing w:after="0"/>
              <w:ind w:left="0"/>
              <w:jc w:val="both"/>
            </w:pPr>
            <w:r w:rsidRPr="00321DCC">
              <w:t>участие в проведении мероприятий для учащихся школьного округа</w:t>
            </w:r>
          </w:p>
        </w:tc>
        <w:tc>
          <w:tcPr>
            <w:tcW w:w="1560" w:type="dxa"/>
          </w:tcPr>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2 балла</w:t>
            </w: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3 балла</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tc>
      </w:tr>
      <w:tr w:rsidR="00321DCC" w:rsidRPr="00321DCC" w:rsidTr="00321DCC">
        <w:tc>
          <w:tcPr>
            <w:tcW w:w="675" w:type="dxa"/>
          </w:tcPr>
          <w:p w:rsidR="00321DCC" w:rsidRPr="00321DCC" w:rsidRDefault="00321DCC" w:rsidP="00321DCC">
            <w:pPr>
              <w:pStyle w:val="a3"/>
              <w:tabs>
                <w:tab w:val="left" w:pos="0"/>
              </w:tabs>
              <w:ind w:left="0"/>
              <w:jc w:val="center"/>
            </w:pPr>
            <w:r w:rsidRPr="00321DCC">
              <w:t>37</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Организация ежедневного подвоза и обучения учащихся из других населенных пунктов школьного округа</w:t>
            </w:r>
          </w:p>
        </w:tc>
        <w:tc>
          <w:tcPr>
            <w:tcW w:w="3543" w:type="dxa"/>
          </w:tcPr>
          <w:p w:rsidR="00321DCC" w:rsidRPr="00321DCC" w:rsidRDefault="00321DCC" w:rsidP="00321DCC">
            <w:pPr>
              <w:pStyle w:val="ae"/>
              <w:spacing w:line="240" w:lineRule="auto"/>
              <w:ind w:left="33"/>
              <w:jc w:val="both"/>
              <w:rPr>
                <w:color w:val="auto"/>
                <w:sz w:val="24"/>
                <w:szCs w:val="24"/>
              </w:rPr>
            </w:pPr>
            <w:r w:rsidRPr="00321DCC">
              <w:rPr>
                <w:color w:val="auto"/>
                <w:sz w:val="24"/>
                <w:szCs w:val="24"/>
              </w:rPr>
              <w:t>в образовательную организацию осуществляется подвоз учащихся:</w:t>
            </w:r>
          </w:p>
          <w:p w:rsidR="00321DCC" w:rsidRPr="00321DCC" w:rsidRDefault="00321DCC" w:rsidP="00321DCC">
            <w:pPr>
              <w:pStyle w:val="ae"/>
              <w:spacing w:line="240" w:lineRule="auto"/>
              <w:ind w:left="33"/>
              <w:jc w:val="both"/>
              <w:rPr>
                <w:color w:val="auto"/>
                <w:sz w:val="24"/>
                <w:szCs w:val="24"/>
              </w:rPr>
            </w:pPr>
            <w:r w:rsidRPr="00321DCC">
              <w:rPr>
                <w:color w:val="auto"/>
                <w:sz w:val="24"/>
                <w:szCs w:val="24"/>
              </w:rPr>
              <w:t xml:space="preserve">     из 1 населенного пункта;</w:t>
            </w:r>
          </w:p>
          <w:p w:rsidR="00321DCC" w:rsidRPr="00321DCC" w:rsidRDefault="00321DCC" w:rsidP="00321DCC">
            <w:pPr>
              <w:pStyle w:val="ae"/>
              <w:spacing w:line="240" w:lineRule="auto"/>
              <w:ind w:left="33"/>
              <w:jc w:val="both"/>
              <w:rPr>
                <w:color w:val="auto"/>
                <w:sz w:val="24"/>
                <w:szCs w:val="24"/>
              </w:rPr>
            </w:pPr>
            <w:r w:rsidRPr="00321DCC">
              <w:rPr>
                <w:color w:val="auto"/>
                <w:sz w:val="24"/>
                <w:szCs w:val="24"/>
              </w:rPr>
              <w:t xml:space="preserve">     из 2-3 населенных пунктов;</w:t>
            </w:r>
          </w:p>
          <w:p w:rsidR="00321DCC" w:rsidRPr="00321DCC" w:rsidRDefault="00321DCC" w:rsidP="00321DCC">
            <w:pPr>
              <w:pStyle w:val="ae"/>
              <w:spacing w:line="240" w:lineRule="auto"/>
              <w:ind w:left="33"/>
              <w:jc w:val="both"/>
              <w:rPr>
                <w:color w:val="auto"/>
                <w:sz w:val="24"/>
                <w:szCs w:val="24"/>
              </w:rPr>
            </w:pPr>
            <w:r w:rsidRPr="00321DCC">
              <w:rPr>
                <w:color w:val="auto"/>
                <w:sz w:val="24"/>
                <w:szCs w:val="24"/>
              </w:rPr>
              <w:t xml:space="preserve">     из 4 и более населенных пунктов</w:t>
            </w:r>
          </w:p>
        </w:tc>
        <w:tc>
          <w:tcPr>
            <w:tcW w:w="1560" w:type="dxa"/>
          </w:tcPr>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r w:rsidRPr="00321DCC">
              <w:rPr>
                <w:rFonts w:ascii="Times New Roman" w:hAnsi="Times New Roman" w:cs="Times New Roman"/>
                <w:sz w:val="24"/>
                <w:szCs w:val="24"/>
              </w:rPr>
              <w:t>1балл</w:t>
            </w:r>
          </w:p>
          <w:p w:rsidR="00321DCC" w:rsidRPr="00321DCC" w:rsidRDefault="00321DCC" w:rsidP="00321DCC">
            <w:pPr>
              <w:spacing w:after="0"/>
              <w:rPr>
                <w:rFonts w:ascii="Times New Roman" w:hAnsi="Times New Roman" w:cs="Times New Roman"/>
                <w:sz w:val="24"/>
                <w:szCs w:val="24"/>
              </w:rPr>
            </w:pPr>
            <w:r w:rsidRPr="00321DCC">
              <w:rPr>
                <w:rFonts w:ascii="Times New Roman" w:hAnsi="Times New Roman" w:cs="Times New Roman"/>
                <w:sz w:val="24"/>
                <w:szCs w:val="24"/>
              </w:rPr>
              <w:t>2 балла</w:t>
            </w: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r w:rsidRPr="00321DCC">
              <w:rPr>
                <w:rFonts w:ascii="Times New Roman" w:hAnsi="Times New Roman" w:cs="Times New Roman"/>
                <w:sz w:val="24"/>
                <w:szCs w:val="24"/>
              </w:rPr>
              <w:t>3 балла</w:t>
            </w:r>
          </w:p>
        </w:tc>
      </w:tr>
      <w:tr w:rsidR="00321DCC" w:rsidRPr="00321DCC" w:rsidTr="00321DCC">
        <w:tc>
          <w:tcPr>
            <w:tcW w:w="675" w:type="dxa"/>
          </w:tcPr>
          <w:p w:rsidR="00321DCC" w:rsidRPr="00321DCC" w:rsidRDefault="00321DCC" w:rsidP="00321DCC">
            <w:pPr>
              <w:pStyle w:val="a3"/>
              <w:tabs>
                <w:tab w:val="left" w:pos="0"/>
              </w:tabs>
              <w:ind w:left="0"/>
              <w:jc w:val="center"/>
            </w:pPr>
            <w:r w:rsidRPr="00321DCC">
              <w:t>38</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Обеспечение опорной школой условий для обучения школьников в филиалах, расположенных в других населенных пунктах школьного округа (</w:t>
            </w:r>
            <w:r w:rsidRPr="00321DCC">
              <w:rPr>
                <w:rFonts w:ascii="Times New Roman" w:hAnsi="Times New Roman" w:cs="Times New Roman"/>
                <w:i/>
                <w:sz w:val="24"/>
                <w:szCs w:val="24"/>
              </w:rPr>
              <w:t>за каждый филиал</w:t>
            </w:r>
            <w:r w:rsidRPr="00321DCC">
              <w:rPr>
                <w:rFonts w:ascii="Times New Roman" w:hAnsi="Times New Roman" w:cs="Times New Roman"/>
                <w:sz w:val="24"/>
                <w:szCs w:val="24"/>
              </w:rPr>
              <w:t>)</w:t>
            </w:r>
          </w:p>
        </w:tc>
        <w:tc>
          <w:tcPr>
            <w:tcW w:w="3543" w:type="dxa"/>
          </w:tcPr>
          <w:p w:rsidR="00321DCC" w:rsidRPr="00321DCC" w:rsidRDefault="00321DCC" w:rsidP="00321DCC">
            <w:pPr>
              <w:pStyle w:val="ae"/>
              <w:spacing w:line="240" w:lineRule="auto"/>
              <w:ind w:left="33"/>
              <w:jc w:val="both"/>
              <w:rPr>
                <w:color w:val="auto"/>
                <w:sz w:val="24"/>
                <w:szCs w:val="24"/>
              </w:rPr>
            </w:pPr>
            <w:r w:rsidRPr="00321DCC">
              <w:rPr>
                <w:color w:val="auto"/>
                <w:sz w:val="24"/>
                <w:szCs w:val="24"/>
              </w:rPr>
              <w:t>обеспечены условия и организовано обучение учащихся в филиалах, реализующих программы:</w:t>
            </w:r>
          </w:p>
          <w:p w:rsidR="00321DCC" w:rsidRPr="00321DCC" w:rsidRDefault="00321DCC" w:rsidP="00321DCC">
            <w:pPr>
              <w:pStyle w:val="ae"/>
              <w:spacing w:line="240" w:lineRule="auto"/>
              <w:ind w:left="33"/>
              <w:jc w:val="both"/>
              <w:rPr>
                <w:color w:val="auto"/>
                <w:sz w:val="24"/>
                <w:szCs w:val="24"/>
              </w:rPr>
            </w:pPr>
            <w:r w:rsidRPr="00321DCC">
              <w:rPr>
                <w:color w:val="auto"/>
                <w:sz w:val="24"/>
                <w:szCs w:val="24"/>
              </w:rPr>
              <w:t xml:space="preserve">     начального общего образования;</w:t>
            </w:r>
          </w:p>
          <w:p w:rsidR="00321DCC" w:rsidRPr="00321DCC" w:rsidRDefault="00321DCC" w:rsidP="00321DCC">
            <w:pPr>
              <w:pStyle w:val="ae"/>
              <w:spacing w:line="240" w:lineRule="auto"/>
              <w:ind w:left="33"/>
              <w:jc w:val="both"/>
              <w:rPr>
                <w:color w:val="auto"/>
                <w:sz w:val="24"/>
                <w:szCs w:val="24"/>
              </w:rPr>
            </w:pPr>
            <w:r w:rsidRPr="00321DCC">
              <w:rPr>
                <w:color w:val="auto"/>
                <w:sz w:val="24"/>
                <w:szCs w:val="24"/>
              </w:rPr>
              <w:t xml:space="preserve">     начального и основного общего образования</w:t>
            </w:r>
          </w:p>
        </w:tc>
        <w:tc>
          <w:tcPr>
            <w:tcW w:w="1560" w:type="dxa"/>
          </w:tcPr>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r w:rsidRPr="00321DCC">
              <w:rPr>
                <w:rFonts w:ascii="Times New Roman" w:hAnsi="Times New Roman" w:cs="Times New Roman"/>
                <w:sz w:val="24"/>
                <w:szCs w:val="24"/>
              </w:rPr>
              <w:t xml:space="preserve">2 балла </w:t>
            </w:r>
          </w:p>
          <w:p w:rsidR="00321DCC" w:rsidRPr="00321DCC" w:rsidRDefault="00321DCC" w:rsidP="00321DCC">
            <w:pPr>
              <w:spacing w:after="0"/>
              <w:rPr>
                <w:rFonts w:ascii="Times New Roman" w:hAnsi="Times New Roman" w:cs="Times New Roman"/>
                <w:sz w:val="24"/>
                <w:szCs w:val="24"/>
              </w:rPr>
            </w:pPr>
          </w:p>
          <w:p w:rsidR="00321DCC" w:rsidRPr="00321DCC" w:rsidRDefault="00321DCC" w:rsidP="00321DCC">
            <w:pPr>
              <w:spacing w:after="0"/>
              <w:rPr>
                <w:rFonts w:ascii="Times New Roman" w:hAnsi="Times New Roman" w:cs="Times New Roman"/>
                <w:sz w:val="24"/>
                <w:szCs w:val="24"/>
              </w:rPr>
            </w:pPr>
            <w:r w:rsidRPr="00321DCC">
              <w:rPr>
                <w:rFonts w:ascii="Times New Roman" w:hAnsi="Times New Roman" w:cs="Times New Roman"/>
                <w:sz w:val="24"/>
                <w:szCs w:val="24"/>
              </w:rPr>
              <w:t xml:space="preserve">3 балла </w:t>
            </w:r>
          </w:p>
        </w:tc>
      </w:tr>
      <w:tr w:rsidR="00321DCC" w:rsidRPr="00321DCC" w:rsidTr="00321DCC">
        <w:tc>
          <w:tcPr>
            <w:tcW w:w="675" w:type="dxa"/>
          </w:tcPr>
          <w:p w:rsidR="00321DCC" w:rsidRPr="00321DCC" w:rsidRDefault="00321DCC" w:rsidP="00321DCC">
            <w:pPr>
              <w:pStyle w:val="a3"/>
              <w:tabs>
                <w:tab w:val="left" w:pos="0"/>
              </w:tabs>
              <w:ind w:left="0"/>
              <w:jc w:val="center"/>
            </w:pPr>
            <w:r w:rsidRPr="00321DCC">
              <w:t>39</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Реализация общеобразовательной организацией образовательных программ, в том числе программ внеурочной деятельности, в сетевых формах, в том числе с помощью дистанционных технологий (</w:t>
            </w:r>
            <w:r w:rsidRPr="00321DCC">
              <w:rPr>
                <w:rFonts w:ascii="Times New Roman" w:hAnsi="Times New Roman" w:cs="Times New Roman"/>
                <w:i/>
                <w:sz w:val="24"/>
                <w:szCs w:val="24"/>
              </w:rPr>
              <w:t>основные и ресурсные организации</w:t>
            </w:r>
            <w:r w:rsidRPr="00321DCC">
              <w:rPr>
                <w:rFonts w:ascii="Times New Roman" w:hAnsi="Times New Roman" w:cs="Times New Roman"/>
                <w:sz w:val="24"/>
                <w:szCs w:val="24"/>
              </w:rPr>
              <w:t>)</w:t>
            </w:r>
          </w:p>
        </w:tc>
        <w:tc>
          <w:tcPr>
            <w:tcW w:w="3543" w:type="dxa"/>
          </w:tcPr>
          <w:p w:rsidR="00321DCC" w:rsidRPr="00321DCC" w:rsidRDefault="00321DCC" w:rsidP="00321DCC">
            <w:pPr>
              <w:pStyle w:val="ac"/>
              <w:spacing w:after="0"/>
              <w:ind w:left="0"/>
              <w:jc w:val="both"/>
            </w:pPr>
            <w:r w:rsidRPr="00321DCC">
              <w:t>основной и ресурсной организациями обеспечены условия для реализации совместно утвержденной образовательной программы (</w:t>
            </w:r>
            <w:r w:rsidRPr="00321DCC">
              <w:rPr>
                <w:i/>
              </w:rPr>
              <w:t>части программы</w:t>
            </w:r>
            <w:r w:rsidRPr="00321DCC">
              <w:t>) в сетевых формах, в том числе дистанционно, на основе договора:</w:t>
            </w:r>
          </w:p>
          <w:p w:rsidR="00321DCC" w:rsidRPr="00321DCC" w:rsidRDefault="00321DCC" w:rsidP="00321DCC">
            <w:pPr>
              <w:pStyle w:val="ac"/>
              <w:spacing w:after="0"/>
              <w:ind w:left="0"/>
              <w:jc w:val="both"/>
            </w:pPr>
            <w:r w:rsidRPr="00321DCC">
              <w:t xml:space="preserve">     1 рабочая программа;</w:t>
            </w:r>
          </w:p>
          <w:p w:rsidR="00321DCC" w:rsidRPr="00321DCC" w:rsidRDefault="00321DCC" w:rsidP="00321DCC">
            <w:pPr>
              <w:pStyle w:val="ac"/>
              <w:spacing w:after="0"/>
              <w:ind w:left="0"/>
              <w:jc w:val="both"/>
            </w:pPr>
            <w:r w:rsidRPr="00321DCC">
              <w:t xml:space="preserve">     2-3 рабочие программы</w:t>
            </w:r>
          </w:p>
          <w:p w:rsidR="00321DCC" w:rsidRPr="00321DCC" w:rsidRDefault="00321DCC" w:rsidP="00321DCC">
            <w:pPr>
              <w:pStyle w:val="ac"/>
              <w:spacing w:after="0"/>
              <w:ind w:left="0"/>
              <w:jc w:val="both"/>
            </w:pPr>
            <w:r w:rsidRPr="00321DCC">
              <w:t>для реализации программы в сетевой форме осуществляется подвоз учащихся или педагогов</w:t>
            </w:r>
          </w:p>
        </w:tc>
        <w:tc>
          <w:tcPr>
            <w:tcW w:w="1560" w:type="dxa"/>
          </w:tcPr>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2 балла</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3 балла</w:t>
            </w:r>
          </w:p>
        </w:tc>
      </w:tr>
      <w:tr w:rsidR="00321DCC" w:rsidRPr="00321DCC" w:rsidTr="00321DCC">
        <w:tc>
          <w:tcPr>
            <w:tcW w:w="675" w:type="dxa"/>
          </w:tcPr>
          <w:p w:rsidR="00321DCC" w:rsidRPr="00321DCC" w:rsidRDefault="00321DCC" w:rsidP="00321DCC">
            <w:pPr>
              <w:pStyle w:val="a3"/>
              <w:tabs>
                <w:tab w:val="left" w:pos="0"/>
              </w:tabs>
              <w:ind w:left="0"/>
              <w:jc w:val="center"/>
            </w:pPr>
            <w:r w:rsidRPr="00321DCC">
              <w:t>40</w:t>
            </w:r>
          </w:p>
        </w:tc>
        <w:tc>
          <w:tcPr>
            <w:tcW w:w="3828" w:type="dxa"/>
          </w:tcPr>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 xml:space="preserve">Взаимодействие общеобразовательной организации с социальными партнерами (организации дополнительного, </w:t>
            </w:r>
            <w:r w:rsidRPr="00321DCC">
              <w:rPr>
                <w:rFonts w:ascii="Times New Roman" w:hAnsi="Times New Roman" w:cs="Times New Roman"/>
                <w:sz w:val="24"/>
                <w:szCs w:val="24"/>
              </w:rPr>
              <w:lastRenderedPageBreak/>
              <w:t>профессионального образования, культуры, спорта, предприятия и общественные организации)</w:t>
            </w:r>
          </w:p>
        </w:tc>
        <w:tc>
          <w:tcPr>
            <w:tcW w:w="3543" w:type="dxa"/>
          </w:tcPr>
          <w:p w:rsidR="00321DCC" w:rsidRPr="00321DCC" w:rsidRDefault="00321DCC" w:rsidP="00321DCC">
            <w:pPr>
              <w:pStyle w:val="ac"/>
              <w:spacing w:after="0"/>
              <w:ind w:left="0"/>
              <w:jc w:val="both"/>
            </w:pPr>
            <w:r w:rsidRPr="00321DCC">
              <w:lastRenderedPageBreak/>
              <w:t xml:space="preserve">взаимодействие общеобразовательной школы организовано на основе соглашения/ договора о </w:t>
            </w:r>
            <w:r w:rsidRPr="00321DCC">
              <w:lastRenderedPageBreak/>
              <w:t>сотрудничестве/ совместного проекта:</w:t>
            </w:r>
          </w:p>
          <w:p w:rsidR="00321DCC" w:rsidRPr="00321DCC" w:rsidRDefault="00321DCC" w:rsidP="00321DCC">
            <w:pPr>
              <w:pStyle w:val="ac"/>
              <w:spacing w:after="0"/>
              <w:ind w:left="0"/>
              <w:jc w:val="both"/>
            </w:pPr>
            <w:r w:rsidRPr="00321DCC">
              <w:t xml:space="preserve">     1-2 социальных партнера;</w:t>
            </w:r>
          </w:p>
          <w:p w:rsidR="00321DCC" w:rsidRPr="00321DCC" w:rsidRDefault="00321DCC" w:rsidP="00321DCC">
            <w:pPr>
              <w:pStyle w:val="ac"/>
              <w:numPr>
                <w:ilvl w:val="1"/>
                <w:numId w:val="27"/>
              </w:numPr>
              <w:spacing w:after="0"/>
              <w:jc w:val="both"/>
            </w:pPr>
            <w:r w:rsidRPr="00321DCC">
              <w:t>социальных партнера;</w:t>
            </w:r>
          </w:p>
          <w:p w:rsidR="00321DCC" w:rsidRPr="00321DCC" w:rsidRDefault="00321DCC" w:rsidP="00321DCC">
            <w:pPr>
              <w:pStyle w:val="ac"/>
              <w:spacing w:after="0"/>
              <w:ind w:left="0"/>
              <w:jc w:val="both"/>
            </w:pPr>
            <w:r w:rsidRPr="00321DCC">
              <w:t xml:space="preserve">     5 и более социальных партнеров</w:t>
            </w:r>
          </w:p>
        </w:tc>
        <w:tc>
          <w:tcPr>
            <w:tcW w:w="1560" w:type="dxa"/>
          </w:tcPr>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1 балл</w:t>
            </w: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2 балла</w:t>
            </w:r>
          </w:p>
          <w:p w:rsidR="00321DCC" w:rsidRPr="00321DCC" w:rsidRDefault="00321DCC" w:rsidP="00321DCC">
            <w:pPr>
              <w:spacing w:after="0"/>
              <w:jc w:val="both"/>
              <w:rPr>
                <w:rFonts w:ascii="Times New Roman" w:hAnsi="Times New Roman" w:cs="Times New Roman"/>
                <w:sz w:val="24"/>
                <w:szCs w:val="24"/>
              </w:rPr>
            </w:pPr>
          </w:p>
          <w:p w:rsidR="00321DCC" w:rsidRPr="00321DCC" w:rsidRDefault="00321DCC" w:rsidP="00321DCC">
            <w:pPr>
              <w:spacing w:after="0"/>
              <w:jc w:val="both"/>
              <w:rPr>
                <w:rFonts w:ascii="Times New Roman" w:hAnsi="Times New Roman" w:cs="Times New Roman"/>
                <w:sz w:val="24"/>
                <w:szCs w:val="24"/>
              </w:rPr>
            </w:pPr>
            <w:r w:rsidRPr="00321DCC">
              <w:rPr>
                <w:rFonts w:ascii="Times New Roman" w:hAnsi="Times New Roman" w:cs="Times New Roman"/>
                <w:sz w:val="24"/>
                <w:szCs w:val="24"/>
              </w:rPr>
              <w:t>3 балла</w:t>
            </w:r>
          </w:p>
        </w:tc>
      </w:tr>
    </w:tbl>
    <w:p w:rsidR="00321DCC" w:rsidRPr="00321DCC" w:rsidRDefault="00321DCC" w:rsidP="00321DCC">
      <w:pPr>
        <w:spacing w:after="0"/>
        <w:jc w:val="right"/>
        <w:rPr>
          <w:rFonts w:ascii="Times New Roman" w:hAnsi="Times New Roman" w:cs="Times New Roman"/>
          <w:sz w:val="24"/>
          <w:szCs w:val="24"/>
        </w:rPr>
      </w:pPr>
    </w:p>
    <w:p w:rsidR="00321DCC" w:rsidRDefault="00321DCC" w:rsidP="00321DCC">
      <w:pPr>
        <w:jc w:val="right"/>
        <w:rPr>
          <w:sz w:val="28"/>
          <w:szCs w:val="28"/>
        </w:rPr>
      </w:pPr>
    </w:p>
    <w:p w:rsidR="00321DCC" w:rsidRDefault="00321DCC" w:rsidP="00321DCC">
      <w:pPr>
        <w:jc w:val="right"/>
        <w:rPr>
          <w:sz w:val="28"/>
          <w:szCs w:val="28"/>
        </w:rPr>
      </w:pPr>
    </w:p>
    <w:p w:rsidR="00321DCC" w:rsidRDefault="00321DCC" w:rsidP="00321DCC">
      <w:pPr>
        <w:jc w:val="right"/>
        <w:rPr>
          <w:sz w:val="28"/>
          <w:szCs w:val="28"/>
        </w:rPr>
      </w:pPr>
    </w:p>
    <w:p w:rsidR="00321DCC" w:rsidRDefault="00321DC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2247C" w:rsidRDefault="0092247C" w:rsidP="00321DCC">
      <w:pPr>
        <w:spacing w:after="0" w:line="240" w:lineRule="auto"/>
        <w:rPr>
          <w:sz w:val="28"/>
          <w:szCs w:val="28"/>
        </w:rPr>
      </w:pPr>
    </w:p>
    <w:p w:rsidR="00954053" w:rsidRDefault="00954053" w:rsidP="00321DCC">
      <w:pPr>
        <w:spacing w:after="0" w:line="240" w:lineRule="auto"/>
        <w:rPr>
          <w:sz w:val="28"/>
          <w:szCs w:val="28"/>
        </w:rPr>
      </w:pPr>
    </w:p>
    <w:p w:rsidR="00321DCC" w:rsidRDefault="00321DCC" w:rsidP="00321DCC">
      <w:pPr>
        <w:spacing w:after="0" w:line="240" w:lineRule="auto"/>
        <w:rPr>
          <w:sz w:val="28"/>
          <w:szCs w:val="28"/>
        </w:rPr>
      </w:pPr>
    </w:p>
    <w:p w:rsidR="001070A0" w:rsidRPr="008F6969" w:rsidRDefault="001070A0" w:rsidP="00321DCC">
      <w:pPr>
        <w:spacing w:after="0" w:line="240" w:lineRule="auto"/>
        <w:jc w:val="right"/>
        <w:rPr>
          <w:rFonts w:ascii="Times New Roman" w:hAnsi="Times New Roman"/>
          <w:sz w:val="24"/>
          <w:szCs w:val="24"/>
        </w:rPr>
      </w:pPr>
      <w:r w:rsidRPr="008F6969">
        <w:rPr>
          <w:rFonts w:ascii="Times New Roman" w:hAnsi="Times New Roman"/>
          <w:sz w:val="24"/>
          <w:szCs w:val="24"/>
        </w:rPr>
        <w:lastRenderedPageBreak/>
        <w:t>Таблица 2</w:t>
      </w:r>
    </w:p>
    <w:p w:rsidR="001070A0" w:rsidRPr="008F6969" w:rsidRDefault="001070A0" w:rsidP="001070A0">
      <w:pPr>
        <w:spacing w:after="0" w:line="240" w:lineRule="auto"/>
        <w:rPr>
          <w:rFonts w:ascii="Times New Roman" w:hAnsi="Times New Roman"/>
          <w:sz w:val="24"/>
          <w:szCs w:val="24"/>
        </w:rPr>
      </w:pPr>
    </w:p>
    <w:p w:rsidR="001070A0" w:rsidRPr="008F6969" w:rsidRDefault="001070A0" w:rsidP="001070A0">
      <w:pPr>
        <w:spacing w:after="0" w:line="240" w:lineRule="exact"/>
        <w:ind w:firstLine="709"/>
        <w:jc w:val="center"/>
        <w:rPr>
          <w:rFonts w:ascii="Times New Roman" w:hAnsi="Times New Roman"/>
          <w:b/>
          <w:sz w:val="24"/>
          <w:szCs w:val="24"/>
        </w:rPr>
      </w:pPr>
      <w:r w:rsidRPr="008F6969">
        <w:rPr>
          <w:rFonts w:ascii="Times New Roman" w:hAnsi="Times New Roman"/>
          <w:b/>
          <w:sz w:val="24"/>
          <w:szCs w:val="24"/>
        </w:rPr>
        <w:t>Критерии распределения средств</w:t>
      </w:r>
    </w:p>
    <w:p w:rsidR="001070A0" w:rsidRPr="008F6969" w:rsidRDefault="001070A0" w:rsidP="001070A0">
      <w:pPr>
        <w:spacing w:after="0" w:line="240" w:lineRule="exact"/>
        <w:ind w:firstLine="709"/>
        <w:jc w:val="center"/>
        <w:rPr>
          <w:rFonts w:ascii="Times New Roman" w:hAnsi="Times New Roman"/>
          <w:sz w:val="24"/>
          <w:szCs w:val="24"/>
        </w:rPr>
      </w:pPr>
      <w:r w:rsidRPr="008F6969">
        <w:rPr>
          <w:rFonts w:ascii="Times New Roman" w:hAnsi="Times New Roman"/>
          <w:sz w:val="24"/>
          <w:szCs w:val="24"/>
        </w:rPr>
        <w:t>на стимулирование и</w:t>
      </w:r>
      <w:r w:rsidR="00321DCC">
        <w:rPr>
          <w:rFonts w:ascii="Times New Roman" w:hAnsi="Times New Roman"/>
          <w:sz w:val="24"/>
          <w:szCs w:val="24"/>
        </w:rPr>
        <w:t>нновационной деятельности в 2017</w:t>
      </w:r>
      <w:r w:rsidRPr="008F6969">
        <w:rPr>
          <w:rFonts w:ascii="Times New Roman" w:hAnsi="Times New Roman"/>
          <w:sz w:val="24"/>
          <w:szCs w:val="24"/>
        </w:rPr>
        <w:t xml:space="preserve"> году</w:t>
      </w:r>
    </w:p>
    <w:p w:rsidR="001070A0" w:rsidRPr="008F6969" w:rsidRDefault="001070A0" w:rsidP="001070A0">
      <w:pPr>
        <w:spacing w:after="0" w:line="240" w:lineRule="exact"/>
        <w:ind w:firstLine="709"/>
        <w:jc w:val="center"/>
        <w:rPr>
          <w:rFonts w:ascii="Times New Roman" w:hAnsi="Times New Roman"/>
          <w:sz w:val="24"/>
          <w:szCs w:val="24"/>
        </w:rPr>
      </w:pPr>
      <w:r w:rsidRPr="008F6969">
        <w:rPr>
          <w:rFonts w:ascii="Times New Roman" w:hAnsi="Times New Roman"/>
          <w:b/>
          <w:sz w:val="24"/>
          <w:szCs w:val="24"/>
        </w:rPr>
        <w:t>между педагогическими работниками</w:t>
      </w:r>
      <w:r w:rsidRPr="008F6969">
        <w:rPr>
          <w:rFonts w:ascii="Times New Roman" w:hAnsi="Times New Roman"/>
          <w:sz w:val="24"/>
          <w:szCs w:val="24"/>
        </w:rPr>
        <w:t xml:space="preserve"> МКОУ «Урюпинская СОШ», в соответствии с заявленными направлениями расходования средств инновационного фонда</w:t>
      </w:r>
    </w:p>
    <w:p w:rsidR="001070A0" w:rsidRPr="008F6969" w:rsidRDefault="001070A0" w:rsidP="001070A0">
      <w:pPr>
        <w:spacing w:after="0" w:line="240" w:lineRule="auto"/>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3402"/>
        <w:gridCol w:w="3543"/>
        <w:gridCol w:w="1560"/>
      </w:tblGrid>
      <w:tr w:rsidR="001070A0" w:rsidRPr="008F6969" w:rsidTr="008338E3">
        <w:tc>
          <w:tcPr>
            <w:tcW w:w="1101" w:type="dxa"/>
            <w:vAlign w:val="center"/>
          </w:tcPr>
          <w:p w:rsidR="001070A0" w:rsidRPr="008F6969" w:rsidRDefault="001070A0" w:rsidP="008338E3">
            <w:pPr>
              <w:tabs>
                <w:tab w:val="left" w:pos="315"/>
              </w:tabs>
              <w:spacing w:after="0" w:line="240" w:lineRule="auto"/>
              <w:jc w:val="center"/>
              <w:rPr>
                <w:rFonts w:ascii="Times New Roman" w:hAnsi="Times New Roman"/>
                <w:sz w:val="24"/>
                <w:szCs w:val="24"/>
              </w:rPr>
            </w:pPr>
            <w:r w:rsidRPr="008F6969">
              <w:rPr>
                <w:rFonts w:ascii="Times New Roman" w:hAnsi="Times New Roman"/>
                <w:sz w:val="24"/>
                <w:szCs w:val="24"/>
              </w:rPr>
              <w:t>№ п/п</w:t>
            </w:r>
          </w:p>
        </w:tc>
        <w:tc>
          <w:tcPr>
            <w:tcW w:w="3402" w:type="dxa"/>
            <w:vAlign w:val="center"/>
          </w:tcPr>
          <w:p w:rsidR="001070A0" w:rsidRPr="008F6969" w:rsidRDefault="001070A0" w:rsidP="008338E3">
            <w:pPr>
              <w:spacing w:after="0" w:line="240" w:lineRule="auto"/>
              <w:jc w:val="center"/>
              <w:rPr>
                <w:rFonts w:ascii="Times New Roman" w:hAnsi="Times New Roman"/>
                <w:sz w:val="24"/>
                <w:szCs w:val="24"/>
              </w:rPr>
            </w:pPr>
            <w:r w:rsidRPr="008F6969">
              <w:rPr>
                <w:rFonts w:ascii="Times New Roman" w:hAnsi="Times New Roman"/>
                <w:sz w:val="24"/>
                <w:szCs w:val="24"/>
              </w:rPr>
              <w:t>Критерий</w:t>
            </w:r>
          </w:p>
        </w:tc>
        <w:tc>
          <w:tcPr>
            <w:tcW w:w="3543" w:type="dxa"/>
            <w:vAlign w:val="center"/>
          </w:tcPr>
          <w:p w:rsidR="001070A0" w:rsidRPr="008F6969" w:rsidRDefault="001070A0" w:rsidP="008338E3">
            <w:pPr>
              <w:spacing w:after="0" w:line="240" w:lineRule="auto"/>
              <w:jc w:val="center"/>
              <w:rPr>
                <w:rFonts w:ascii="Times New Roman" w:hAnsi="Times New Roman"/>
                <w:sz w:val="24"/>
                <w:szCs w:val="24"/>
              </w:rPr>
            </w:pPr>
            <w:r w:rsidRPr="008F6969">
              <w:rPr>
                <w:rFonts w:ascii="Times New Roman" w:hAnsi="Times New Roman"/>
                <w:sz w:val="24"/>
                <w:szCs w:val="24"/>
              </w:rPr>
              <w:t>Индикатор</w:t>
            </w:r>
          </w:p>
        </w:tc>
        <w:tc>
          <w:tcPr>
            <w:tcW w:w="1560" w:type="dxa"/>
            <w:vAlign w:val="center"/>
          </w:tcPr>
          <w:p w:rsidR="001070A0" w:rsidRPr="008F6969" w:rsidRDefault="001070A0" w:rsidP="008338E3">
            <w:pPr>
              <w:spacing w:after="0" w:line="240" w:lineRule="auto"/>
              <w:jc w:val="center"/>
              <w:rPr>
                <w:rFonts w:ascii="Times New Roman" w:hAnsi="Times New Roman"/>
                <w:sz w:val="24"/>
                <w:szCs w:val="24"/>
              </w:rPr>
            </w:pPr>
            <w:proofErr w:type="gramStart"/>
            <w:r w:rsidRPr="008F6969">
              <w:rPr>
                <w:rFonts w:ascii="Times New Roman" w:hAnsi="Times New Roman"/>
                <w:sz w:val="24"/>
                <w:szCs w:val="24"/>
              </w:rPr>
              <w:t>Оценка  (</w:t>
            </w:r>
            <w:proofErr w:type="gramEnd"/>
            <w:r w:rsidRPr="008F6969">
              <w:rPr>
                <w:rFonts w:ascii="Times New Roman" w:hAnsi="Times New Roman"/>
                <w:sz w:val="24"/>
                <w:szCs w:val="24"/>
              </w:rPr>
              <w:t>баллы)</w:t>
            </w:r>
          </w:p>
        </w:tc>
      </w:tr>
      <w:tr w:rsidR="001070A0" w:rsidRPr="008F6969" w:rsidTr="008338E3">
        <w:tc>
          <w:tcPr>
            <w:tcW w:w="9606" w:type="dxa"/>
            <w:gridSpan w:val="4"/>
          </w:tcPr>
          <w:p w:rsidR="001070A0" w:rsidRPr="00C30158" w:rsidRDefault="00C30158" w:rsidP="00C30158">
            <w:pPr>
              <w:spacing w:after="0" w:line="240" w:lineRule="auto"/>
              <w:ind w:left="1080"/>
              <w:jc w:val="both"/>
              <w:rPr>
                <w:rFonts w:ascii="Times New Roman" w:hAnsi="Times New Roman"/>
                <w:b/>
                <w:sz w:val="24"/>
                <w:szCs w:val="24"/>
              </w:rPr>
            </w:pPr>
            <w:r w:rsidRPr="00C30158">
              <w:rPr>
                <w:rFonts w:ascii="Times New Roman" w:hAnsi="Times New Roman" w:cs="Times New Roman"/>
                <w:b/>
                <w:sz w:val="24"/>
                <w:szCs w:val="24"/>
              </w:rPr>
              <w:t>V</w:t>
            </w:r>
            <w:r w:rsidRPr="00C30158">
              <w:rPr>
                <w:rFonts w:asciiTheme="minorBidi" w:hAnsiTheme="minorBidi"/>
                <w:b/>
                <w:sz w:val="24"/>
                <w:szCs w:val="24"/>
              </w:rPr>
              <w:t>Ι</w:t>
            </w:r>
            <w:r w:rsidRPr="00C30158">
              <w:rPr>
                <w:rFonts w:ascii="Times New Roman" w:hAnsi="Times New Roman" w:cs="Times New Roman"/>
                <w:b/>
                <w:sz w:val="24"/>
                <w:szCs w:val="24"/>
              </w:rPr>
              <w:t>Ι</w:t>
            </w:r>
            <w:r w:rsidRPr="00C30158">
              <w:rPr>
                <w:rFonts w:ascii="Times New Roman" w:hAnsi="Times New Roman"/>
                <w:b/>
                <w:sz w:val="24"/>
                <w:szCs w:val="24"/>
              </w:rPr>
              <w:t xml:space="preserve">. </w:t>
            </w:r>
            <w:r>
              <w:rPr>
                <w:rFonts w:ascii="Times New Roman" w:hAnsi="Times New Roman"/>
                <w:b/>
                <w:sz w:val="24"/>
                <w:szCs w:val="24"/>
              </w:rPr>
              <w:t>Развитие сетевого взаимодействия с организациями дошкольного, дополнительного, общего и профессионального образования и представление ресурсов для обучения всех учащихся (кадровых, материально-технических, информационно-методических, др.) обеспечивающих создание условий, соответствующих ФГОС общего образования</w:t>
            </w:r>
          </w:p>
        </w:tc>
      </w:tr>
      <w:tr w:rsidR="001070A0" w:rsidRPr="008F6969" w:rsidTr="008338E3">
        <w:tc>
          <w:tcPr>
            <w:tcW w:w="1101" w:type="dxa"/>
          </w:tcPr>
          <w:p w:rsidR="001070A0" w:rsidRPr="008F6969" w:rsidRDefault="001070A0" w:rsidP="001070A0">
            <w:pPr>
              <w:pStyle w:val="a3"/>
              <w:numPr>
                <w:ilvl w:val="0"/>
                <w:numId w:val="7"/>
              </w:numPr>
              <w:tabs>
                <w:tab w:val="left" w:pos="315"/>
              </w:tabs>
            </w:pPr>
          </w:p>
        </w:tc>
        <w:tc>
          <w:tcPr>
            <w:tcW w:w="3402" w:type="dxa"/>
          </w:tcPr>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Организация педагогическим работником взаимодействия с дошкольными образовательными организациями</w:t>
            </w:r>
          </w:p>
        </w:tc>
        <w:tc>
          <w:tcPr>
            <w:tcW w:w="3543" w:type="dxa"/>
          </w:tcPr>
          <w:p w:rsidR="001070A0" w:rsidRPr="008F6969" w:rsidRDefault="001070A0" w:rsidP="008338E3">
            <w:pPr>
              <w:tabs>
                <w:tab w:val="left" w:pos="1064"/>
              </w:tabs>
              <w:spacing w:after="0" w:line="240" w:lineRule="auto"/>
              <w:jc w:val="both"/>
              <w:rPr>
                <w:rFonts w:ascii="Times New Roman" w:hAnsi="Times New Roman"/>
                <w:sz w:val="24"/>
                <w:szCs w:val="24"/>
              </w:rPr>
            </w:pPr>
            <w:r w:rsidRPr="008F6969">
              <w:rPr>
                <w:rFonts w:ascii="Times New Roman" w:hAnsi="Times New Roman"/>
                <w:sz w:val="24"/>
                <w:szCs w:val="24"/>
              </w:rPr>
              <w:t>осуществляет взаимодействие с дошкольными организациями:</w:t>
            </w:r>
          </w:p>
          <w:p w:rsidR="001070A0" w:rsidRPr="008F6969" w:rsidRDefault="001070A0" w:rsidP="008338E3">
            <w:pPr>
              <w:tabs>
                <w:tab w:val="left" w:pos="1064"/>
              </w:tabs>
              <w:spacing w:after="0" w:line="240" w:lineRule="auto"/>
              <w:jc w:val="both"/>
              <w:rPr>
                <w:rFonts w:ascii="Times New Roman" w:hAnsi="Times New Roman"/>
                <w:sz w:val="24"/>
                <w:szCs w:val="24"/>
              </w:rPr>
            </w:pPr>
            <w:r w:rsidRPr="008F6969">
              <w:rPr>
                <w:rFonts w:ascii="Times New Roman" w:hAnsi="Times New Roman"/>
                <w:sz w:val="24"/>
                <w:szCs w:val="24"/>
              </w:rPr>
              <w:t xml:space="preserve">     участие педагога </w:t>
            </w:r>
            <w:proofErr w:type="gramStart"/>
            <w:r w:rsidRPr="008F6969">
              <w:rPr>
                <w:rFonts w:ascii="Times New Roman" w:hAnsi="Times New Roman"/>
                <w:sz w:val="24"/>
                <w:szCs w:val="24"/>
              </w:rPr>
              <w:t>в совместных методических мероприятий</w:t>
            </w:r>
            <w:proofErr w:type="gramEnd"/>
            <w:r w:rsidRPr="008F6969">
              <w:rPr>
                <w:rFonts w:ascii="Times New Roman" w:hAnsi="Times New Roman"/>
                <w:sz w:val="24"/>
                <w:szCs w:val="24"/>
              </w:rPr>
              <w:t xml:space="preserve"> по вопросам преемственности;</w:t>
            </w:r>
          </w:p>
          <w:p w:rsidR="001070A0" w:rsidRPr="008F6969" w:rsidRDefault="001070A0" w:rsidP="008338E3">
            <w:pPr>
              <w:tabs>
                <w:tab w:val="left" w:pos="1064"/>
              </w:tabs>
              <w:spacing w:after="0" w:line="240" w:lineRule="auto"/>
              <w:jc w:val="both"/>
              <w:rPr>
                <w:rFonts w:ascii="Times New Roman" w:hAnsi="Times New Roman"/>
                <w:sz w:val="24"/>
                <w:szCs w:val="24"/>
              </w:rPr>
            </w:pPr>
            <w:r w:rsidRPr="008F6969">
              <w:rPr>
                <w:rFonts w:ascii="Times New Roman" w:hAnsi="Times New Roman"/>
                <w:sz w:val="24"/>
                <w:szCs w:val="24"/>
              </w:rPr>
              <w:t xml:space="preserve">     проведение совместных мероприятий с дошкольниками (</w:t>
            </w:r>
            <w:r w:rsidRPr="008F6969">
              <w:rPr>
                <w:rFonts w:ascii="Times New Roman" w:hAnsi="Times New Roman"/>
                <w:i/>
                <w:sz w:val="24"/>
                <w:szCs w:val="24"/>
              </w:rPr>
              <w:t>праздников, дней открытых дверей, концертов и др</w:t>
            </w:r>
            <w:r w:rsidRPr="008F6969">
              <w:rPr>
                <w:rFonts w:ascii="Times New Roman" w:hAnsi="Times New Roman"/>
                <w:sz w:val="24"/>
                <w:szCs w:val="24"/>
              </w:rPr>
              <w:t>.);</w:t>
            </w:r>
          </w:p>
          <w:p w:rsidR="001070A0" w:rsidRPr="008F6969" w:rsidRDefault="001070A0" w:rsidP="008338E3">
            <w:pPr>
              <w:tabs>
                <w:tab w:val="left" w:pos="1064"/>
              </w:tabs>
              <w:spacing w:after="0" w:line="240" w:lineRule="auto"/>
              <w:jc w:val="both"/>
              <w:rPr>
                <w:rFonts w:ascii="Times New Roman" w:hAnsi="Times New Roman"/>
                <w:sz w:val="24"/>
                <w:szCs w:val="24"/>
              </w:rPr>
            </w:pPr>
            <w:r w:rsidRPr="008F6969">
              <w:rPr>
                <w:rFonts w:ascii="Times New Roman" w:hAnsi="Times New Roman"/>
                <w:sz w:val="24"/>
                <w:szCs w:val="24"/>
              </w:rPr>
              <w:t xml:space="preserve">     участие и проведение информационных мероприятий (</w:t>
            </w:r>
            <w:r w:rsidRPr="008F6969">
              <w:rPr>
                <w:rFonts w:ascii="Times New Roman" w:hAnsi="Times New Roman"/>
                <w:i/>
                <w:sz w:val="24"/>
                <w:szCs w:val="24"/>
              </w:rPr>
              <w:t>собраний, встреч и др.</w:t>
            </w:r>
            <w:r w:rsidRPr="008F6969">
              <w:rPr>
                <w:rFonts w:ascii="Times New Roman" w:hAnsi="Times New Roman"/>
                <w:sz w:val="24"/>
                <w:szCs w:val="24"/>
              </w:rPr>
              <w:t xml:space="preserve">) для родителей воспитанников дошкольных организаций </w:t>
            </w:r>
          </w:p>
        </w:tc>
        <w:tc>
          <w:tcPr>
            <w:tcW w:w="1560" w:type="dxa"/>
          </w:tcPr>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 xml:space="preserve">1 балл </w:t>
            </w: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1 балл</w:t>
            </w: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1 балл</w:t>
            </w:r>
          </w:p>
        </w:tc>
      </w:tr>
      <w:tr w:rsidR="001070A0" w:rsidRPr="008F6969" w:rsidTr="008338E3">
        <w:tc>
          <w:tcPr>
            <w:tcW w:w="1101" w:type="dxa"/>
          </w:tcPr>
          <w:p w:rsidR="001070A0" w:rsidRPr="008F6969" w:rsidRDefault="001070A0" w:rsidP="001070A0">
            <w:pPr>
              <w:pStyle w:val="a3"/>
              <w:numPr>
                <w:ilvl w:val="0"/>
                <w:numId w:val="7"/>
              </w:numPr>
              <w:tabs>
                <w:tab w:val="left" w:pos="315"/>
              </w:tabs>
            </w:pPr>
          </w:p>
        </w:tc>
        <w:tc>
          <w:tcPr>
            <w:tcW w:w="3402" w:type="dxa"/>
          </w:tcPr>
          <w:p w:rsidR="001070A0" w:rsidRPr="008F6969" w:rsidRDefault="00C30158" w:rsidP="008338E3">
            <w:pPr>
              <w:spacing w:after="0" w:line="240" w:lineRule="auto"/>
              <w:jc w:val="both"/>
              <w:rPr>
                <w:rFonts w:ascii="Times New Roman" w:hAnsi="Times New Roman"/>
                <w:sz w:val="24"/>
                <w:szCs w:val="24"/>
              </w:rPr>
            </w:pPr>
            <w:r>
              <w:rPr>
                <w:rFonts w:ascii="Times New Roman" w:hAnsi="Times New Roman"/>
                <w:sz w:val="24"/>
                <w:szCs w:val="24"/>
              </w:rPr>
              <w:t>Деятельность педагогического работника в рамках школьного округа в методической работе</w:t>
            </w:r>
          </w:p>
        </w:tc>
        <w:tc>
          <w:tcPr>
            <w:tcW w:w="3543" w:type="dxa"/>
          </w:tcPr>
          <w:p w:rsidR="001070A0" w:rsidRPr="008F6969" w:rsidRDefault="001070A0" w:rsidP="008338E3">
            <w:pPr>
              <w:tabs>
                <w:tab w:val="left" w:pos="1064"/>
              </w:tabs>
              <w:spacing w:after="0" w:line="240" w:lineRule="auto"/>
              <w:jc w:val="both"/>
              <w:rPr>
                <w:rFonts w:ascii="Times New Roman" w:hAnsi="Times New Roman"/>
                <w:sz w:val="24"/>
                <w:szCs w:val="24"/>
              </w:rPr>
            </w:pPr>
            <w:r w:rsidRPr="008F6969">
              <w:rPr>
                <w:rFonts w:ascii="Times New Roman" w:hAnsi="Times New Roman"/>
                <w:sz w:val="24"/>
                <w:szCs w:val="24"/>
              </w:rPr>
              <w:t>выступление с опытом работы на методических мероприятиях школьного округа (</w:t>
            </w:r>
            <w:r w:rsidRPr="008F6969">
              <w:rPr>
                <w:rFonts w:ascii="Times New Roman" w:hAnsi="Times New Roman"/>
                <w:i/>
                <w:sz w:val="24"/>
                <w:szCs w:val="24"/>
              </w:rPr>
              <w:t>семинары, конференции, круглые столы, мастер-классы и др.</w:t>
            </w:r>
            <w:r w:rsidRPr="008F6969">
              <w:rPr>
                <w:rFonts w:ascii="Times New Roman" w:hAnsi="Times New Roman"/>
                <w:sz w:val="24"/>
                <w:szCs w:val="24"/>
              </w:rPr>
              <w:t>):</w:t>
            </w:r>
          </w:p>
          <w:p w:rsidR="001070A0" w:rsidRPr="008F6969" w:rsidRDefault="001070A0" w:rsidP="008338E3">
            <w:pPr>
              <w:pStyle w:val="ac"/>
              <w:spacing w:after="0"/>
              <w:ind w:left="0"/>
              <w:jc w:val="both"/>
            </w:pPr>
            <w:r w:rsidRPr="008F6969">
              <w:t xml:space="preserve">     1 мероприятие в год;</w:t>
            </w:r>
          </w:p>
          <w:p w:rsidR="001070A0" w:rsidRPr="008F6969" w:rsidRDefault="001070A0" w:rsidP="008338E3">
            <w:pPr>
              <w:pStyle w:val="ac"/>
              <w:spacing w:after="0"/>
              <w:ind w:left="0"/>
              <w:jc w:val="both"/>
            </w:pPr>
            <w:r w:rsidRPr="008F6969">
              <w:t xml:space="preserve">     2-3 мероприятия в год</w:t>
            </w:r>
          </w:p>
          <w:p w:rsidR="001070A0" w:rsidRPr="008F6969" w:rsidRDefault="001070A0" w:rsidP="008338E3">
            <w:pPr>
              <w:pStyle w:val="ac"/>
              <w:spacing w:after="0"/>
              <w:ind w:left="0"/>
              <w:jc w:val="both"/>
            </w:pPr>
            <w:r w:rsidRPr="008F6969">
              <w:t>руководство методическим объединением или творческой группой школьного округа</w:t>
            </w:r>
          </w:p>
        </w:tc>
        <w:tc>
          <w:tcPr>
            <w:tcW w:w="1560" w:type="dxa"/>
          </w:tcPr>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1 балл</w:t>
            </w: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2 балла</w:t>
            </w:r>
          </w:p>
          <w:p w:rsidR="00C30158" w:rsidRDefault="00C30158"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2 балла</w:t>
            </w:r>
          </w:p>
        </w:tc>
      </w:tr>
      <w:tr w:rsidR="001070A0" w:rsidRPr="008F6969" w:rsidTr="008338E3">
        <w:tc>
          <w:tcPr>
            <w:tcW w:w="1101" w:type="dxa"/>
          </w:tcPr>
          <w:p w:rsidR="001070A0" w:rsidRPr="008F6969" w:rsidRDefault="001070A0" w:rsidP="001070A0">
            <w:pPr>
              <w:pStyle w:val="a3"/>
              <w:numPr>
                <w:ilvl w:val="0"/>
                <w:numId w:val="7"/>
              </w:numPr>
              <w:tabs>
                <w:tab w:val="left" w:pos="315"/>
              </w:tabs>
            </w:pPr>
          </w:p>
        </w:tc>
        <w:tc>
          <w:tcPr>
            <w:tcW w:w="3402" w:type="dxa"/>
          </w:tcPr>
          <w:p w:rsidR="001070A0" w:rsidRPr="008F6969" w:rsidRDefault="00C30158" w:rsidP="008338E3">
            <w:pPr>
              <w:spacing w:after="0" w:line="240" w:lineRule="auto"/>
              <w:jc w:val="both"/>
              <w:rPr>
                <w:rFonts w:ascii="Times New Roman" w:hAnsi="Times New Roman"/>
                <w:sz w:val="24"/>
                <w:szCs w:val="24"/>
              </w:rPr>
            </w:pPr>
            <w:r>
              <w:rPr>
                <w:rFonts w:ascii="Times New Roman" w:hAnsi="Times New Roman"/>
                <w:sz w:val="24"/>
                <w:szCs w:val="24"/>
              </w:rPr>
              <w:t>Деятельность педагогического работника в рамках школьного округа в совместных мероприятиях для учащихся округа</w:t>
            </w:r>
          </w:p>
        </w:tc>
        <w:tc>
          <w:tcPr>
            <w:tcW w:w="3543" w:type="dxa"/>
          </w:tcPr>
          <w:p w:rsidR="001070A0" w:rsidRPr="008F6969" w:rsidRDefault="001070A0" w:rsidP="008338E3">
            <w:pPr>
              <w:tabs>
                <w:tab w:val="left" w:pos="1064"/>
              </w:tabs>
              <w:spacing w:after="0" w:line="240" w:lineRule="auto"/>
              <w:jc w:val="both"/>
              <w:rPr>
                <w:rFonts w:ascii="Times New Roman" w:hAnsi="Times New Roman"/>
                <w:sz w:val="24"/>
                <w:szCs w:val="24"/>
              </w:rPr>
            </w:pPr>
            <w:r w:rsidRPr="008F6969">
              <w:rPr>
                <w:rFonts w:ascii="Times New Roman" w:hAnsi="Times New Roman"/>
                <w:sz w:val="24"/>
                <w:szCs w:val="24"/>
              </w:rPr>
              <w:t>участие в организации и проведении мероприятий для учащихся школьного округа (</w:t>
            </w:r>
            <w:r w:rsidRPr="008F6969">
              <w:rPr>
                <w:rFonts w:ascii="Times New Roman" w:hAnsi="Times New Roman"/>
                <w:i/>
                <w:sz w:val="24"/>
                <w:szCs w:val="24"/>
              </w:rPr>
              <w:t>конференции, конкурсы, соревнования, выставки, сетевые проекты, в том числе дистанционные и др.</w:t>
            </w:r>
            <w:r w:rsidRPr="008F6969">
              <w:rPr>
                <w:rFonts w:ascii="Times New Roman" w:hAnsi="Times New Roman"/>
                <w:sz w:val="24"/>
                <w:szCs w:val="24"/>
              </w:rPr>
              <w:t>):</w:t>
            </w:r>
          </w:p>
          <w:p w:rsidR="001070A0" w:rsidRPr="008F6969" w:rsidRDefault="001070A0" w:rsidP="008338E3">
            <w:pPr>
              <w:pStyle w:val="ac"/>
              <w:spacing w:after="0"/>
              <w:ind w:left="0"/>
              <w:jc w:val="both"/>
            </w:pPr>
            <w:r w:rsidRPr="008F6969">
              <w:t xml:space="preserve">     1 мероприятие в год;</w:t>
            </w:r>
          </w:p>
          <w:p w:rsidR="001070A0" w:rsidRPr="008F6969" w:rsidRDefault="001070A0" w:rsidP="008338E3">
            <w:pPr>
              <w:pStyle w:val="ac"/>
              <w:spacing w:after="0"/>
              <w:ind w:left="0"/>
              <w:jc w:val="both"/>
            </w:pPr>
            <w:r w:rsidRPr="008F6969">
              <w:t xml:space="preserve">     2-3 мероприятия в год</w:t>
            </w:r>
          </w:p>
        </w:tc>
        <w:tc>
          <w:tcPr>
            <w:tcW w:w="1560" w:type="dxa"/>
          </w:tcPr>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1 балл</w:t>
            </w: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2 балла</w:t>
            </w:r>
          </w:p>
        </w:tc>
      </w:tr>
      <w:tr w:rsidR="001070A0" w:rsidRPr="008F6969" w:rsidTr="008338E3">
        <w:tc>
          <w:tcPr>
            <w:tcW w:w="1101" w:type="dxa"/>
          </w:tcPr>
          <w:p w:rsidR="001070A0" w:rsidRPr="008F6969" w:rsidRDefault="001070A0" w:rsidP="001070A0">
            <w:pPr>
              <w:pStyle w:val="a3"/>
              <w:numPr>
                <w:ilvl w:val="0"/>
                <w:numId w:val="7"/>
              </w:numPr>
              <w:tabs>
                <w:tab w:val="left" w:pos="315"/>
              </w:tabs>
            </w:pPr>
          </w:p>
        </w:tc>
        <w:tc>
          <w:tcPr>
            <w:tcW w:w="3402" w:type="dxa"/>
          </w:tcPr>
          <w:p w:rsidR="001070A0" w:rsidRPr="008F6969" w:rsidRDefault="00C30158" w:rsidP="008338E3">
            <w:pPr>
              <w:spacing w:after="0" w:line="240" w:lineRule="auto"/>
              <w:jc w:val="both"/>
              <w:rPr>
                <w:rFonts w:ascii="Times New Roman" w:hAnsi="Times New Roman"/>
                <w:sz w:val="24"/>
                <w:szCs w:val="24"/>
              </w:rPr>
            </w:pPr>
            <w:r>
              <w:rPr>
                <w:rFonts w:ascii="Times New Roman" w:hAnsi="Times New Roman"/>
                <w:sz w:val="24"/>
                <w:szCs w:val="24"/>
              </w:rPr>
              <w:t>Участие педагогического работника в развитии сетевых форм взаимодействия</w:t>
            </w:r>
            <w:r w:rsidR="001070A0" w:rsidRPr="008F6969">
              <w:rPr>
                <w:rFonts w:ascii="Times New Roman" w:hAnsi="Times New Roman"/>
                <w:sz w:val="24"/>
                <w:szCs w:val="24"/>
              </w:rPr>
              <w:t xml:space="preserve"> </w:t>
            </w:r>
            <w:r w:rsidR="001070A0" w:rsidRPr="008F6969">
              <w:rPr>
                <w:rFonts w:ascii="Times New Roman" w:hAnsi="Times New Roman"/>
                <w:i/>
                <w:sz w:val="24"/>
                <w:szCs w:val="24"/>
              </w:rPr>
              <w:t xml:space="preserve">(например: сетевое </w:t>
            </w:r>
            <w:r w:rsidR="001070A0" w:rsidRPr="008F6969">
              <w:rPr>
                <w:rFonts w:ascii="Times New Roman" w:hAnsi="Times New Roman"/>
                <w:i/>
                <w:sz w:val="24"/>
                <w:szCs w:val="24"/>
              </w:rPr>
              <w:lastRenderedPageBreak/>
              <w:t>профильное, углубленное обучение, проведение лабораторных и практических работ по физике, химии, биологии)</w:t>
            </w:r>
          </w:p>
        </w:tc>
        <w:tc>
          <w:tcPr>
            <w:tcW w:w="3543" w:type="dxa"/>
          </w:tcPr>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lastRenderedPageBreak/>
              <w:t>организация и проведение занятий с учащимися других образовательных организаций:</w:t>
            </w: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 xml:space="preserve">     1 организация;</w:t>
            </w: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lastRenderedPageBreak/>
              <w:t xml:space="preserve">     2 организации;</w:t>
            </w: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 xml:space="preserve">     3 и более организаций</w:t>
            </w:r>
          </w:p>
          <w:p w:rsidR="001070A0" w:rsidRPr="008F6969" w:rsidRDefault="001070A0" w:rsidP="008338E3">
            <w:pPr>
              <w:spacing w:after="0" w:line="240" w:lineRule="auto"/>
              <w:jc w:val="both"/>
              <w:rPr>
                <w:rFonts w:ascii="Times New Roman" w:hAnsi="Times New Roman"/>
                <w:sz w:val="24"/>
                <w:szCs w:val="24"/>
              </w:rPr>
            </w:pPr>
          </w:p>
        </w:tc>
        <w:tc>
          <w:tcPr>
            <w:tcW w:w="1560" w:type="dxa"/>
          </w:tcPr>
          <w:p w:rsidR="001070A0" w:rsidRPr="008F6969" w:rsidRDefault="001070A0" w:rsidP="008338E3">
            <w:pPr>
              <w:spacing w:after="0" w:line="240" w:lineRule="auto"/>
              <w:rPr>
                <w:rFonts w:ascii="Times New Roman" w:hAnsi="Times New Roman"/>
                <w:sz w:val="24"/>
                <w:szCs w:val="24"/>
              </w:rPr>
            </w:pPr>
          </w:p>
          <w:p w:rsidR="001070A0" w:rsidRPr="008F6969" w:rsidRDefault="001070A0" w:rsidP="008338E3">
            <w:pPr>
              <w:spacing w:after="0" w:line="240" w:lineRule="auto"/>
              <w:rPr>
                <w:rFonts w:ascii="Times New Roman" w:hAnsi="Times New Roman"/>
                <w:sz w:val="24"/>
                <w:szCs w:val="24"/>
              </w:rPr>
            </w:pPr>
          </w:p>
          <w:p w:rsidR="001070A0" w:rsidRPr="008F6969" w:rsidRDefault="001070A0" w:rsidP="008338E3">
            <w:pPr>
              <w:spacing w:after="0" w:line="240" w:lineRule="auto"/>
              <w:rPr>
                <w:rFonts w:ascii="Times New Roman" w:hAnsi="Times New Roman"/>
                <w:sz w:val="24"/>
                <w:szCs w:val="24"/>
              </w:rPr>
            </w:pPr>
          </w:p>
          <w:p w:rsidR="001070A0" w:rsidRPr="008F6969" w:rsidRDefault="001070A0" w:rsidP="008338E3">
            <w:pPr>
              <w:spacing w:after="0" w:line="240" w:lineRule="auto"/>
              <w:rPr>
                <w:rFonts w:ascii="Times New Roman" w:hAnsi="Times New Roman"/>
                <w:sz w:val="24"/>
                <w:szCs w:val="24"/>
              </w:rPr>
            </w:pPr>
            <w:r w:rsidRPr="008F6969">
              <w:rPr>
                <w:rFonts w:ascii="Times New Roman" w:hAnsi="Times New Roman"/>
                <w:sz w:val="24"/>
                <w:szCs w:val="24"/>
              </w:rPr>
              <w:t>1 балл</w:t>
            </w:r>
          </w:p>
          <w:p w:rsidR="001070A0" w:rsidRPr="008F6969" w:rsidRDefault="001070A0" w:rsidP="008338E3">
            <w:pPr>
              <w:spacing w:after="0" w:line="240" w:lineRule="auto"/>
              <w:rPr>
                <w:rFonts w:ascii="Times New Roman" w:hAnsi="Times New Roman"/>
                <w:sz w:val="24"/>
                <w:szCs w:val="24"/>
              </w:rPr>
            </w:pPr>
            <w:r w:rsidRPr="008F6969">
              <w:rPr>
                <w:rFonts w:ascii="Times New Roman" w:hAnsi="Times New Roman"/>
                <w:sz w:val="24"/>
                <w:szCs w:val="24"/>
              </w:rPr>
              <w:lastRenderedPageBreak/>
              <w:t>2 балла</w:t>
            </w:r>
          </w:p>
          <w:p w:rsidR="001070A0" w:rsidRPr="008F6969" w:rsidRDefault="001070A0" w:rsidP="008338E3">
            <w:pPr>
              <w:spacing w:after="0" w:line="240" w:lineRule="auto"/>
              <w:rPr>
                <w:rFonts w:ascii="Times New Roman" w:hAnsi="Times New Roman"/>
                <w:sz w:val="24"/>
                <w:szCs w:val="24"/>
              </w:rPr>
            </w:pPr>
            <w:r w:rsidRPr="008F6969">
              <w:rPr>
                <w:rFonts w:ascii="Times New Roman" w:hAnsi="Times New Roman"/>
                <w:sz w:val="24"/>
                <w:szCs w:val="24"/>
              </w:rPr>
              <w:t>3 балла</w:t>
            </w:r>
          </w:p>
        </w:tc>
      </w:tr>
      <w:tr w:rsidR="001070A0" w:rsidRPr="008F6969" w:rsidTr="008338E3">
        <w:tc>
          <w:tcPr>
            <w:tcW w:w="1101" w:type="dxa"/>
          </w:tcPr>
          <w:p w:rsidR="001070A0" w:rsidRPr="008F6969" w:rsidRDefault="001070A0" w:rsidP="001070A0">
            <w:pPr>
              <w:pStyle w:val="a3"/>
              <w:numPr>
                <w:ilvl w:val="0"/>
                <w:numId w:val="7"/>
              </w:numPr>
              <w:tabs>
                <w:tab w:val="left" w:pos="315"/>
              </w:tabs>
            </w:pPr>
          </w:p>
        </w:tc>
        <w:tc>
          <w:tcPr>
            <w:tcW w:w="3402" w:type="dxa"/>
          </w:tcPr>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 xml:space="preserve">Реализация педагогическим работником образовательной организации образовательных программ, в том числе дополнительных образовательных </w:t>
            </w:r>
            <w:proofErr w:type="gramStart"/>
            <w:r w:rsidRPr="008F6969">
              <w:rPr>
                <w:rFonts w:ascii="Times New Roman" w:hAnsi="Times New Roman"/>
                <w:sz w:val="24"/>
                <w:szCs w:val="24"/>
              </w:rPr>
              <w:t>программ,  в</w:t>
            </w:r>
            <w:proofErr w:type="gramEnd"/>
            <w:r w:rsidRPr="008F6969">
              <w:rPr>
                <w:rFonts w:ascii="Times New Roman" w:hAnsi="Times New Roman"/>
                <w:sz w:val="24"/>
                <w:szCs w:val="24"/>
              </w:rPr>
              <w:t xml:space="preserve"> сетевых формах</w:t>
            </w:r>
          </w:p>
        </w:tc>
        <w:tc>
          <w:tcPr>
            <w:tcW w:w="3543" w:type="dxa"/>
          </w:tcPr>
          <w:p w:rsidR="001070A0" w:rsidRPr="008F6969" w:rsidRDefault="001070A0" w:rsidP="008338E3">
            <w:pPr>
              <w:pStyle w:val="ac"/>
              <w:spacing w:after="0"/>
              <w:ind w:left="0"/>
              <w:jc w:val="both"/>
            </w:pPr>
            <w:r w:rsidRPr="008F6969">
              <w:t>участие в рабочих группах по обеспечению условий для реализации образовательных программ в сетевых формах;</w:t>
            </w:r>
          </w:p>
          <w:p w:rsidR="001070A0" w:rsidRPr="008F6969" w:rsidRDefault="001070A0" w:rsidP="008338E3">
            <w:pPr>
              <w:pStyle w:val="ac"/>
              <w:spacing w:after="0"/>
              <w:ind w:left="0"/>
              <w:jc w:val="both"/>
            </w:pPr>
            <w:r w:rsidRPr="008F6969">
              <w:t>разработка и реализация рабочей программы, которая реализуется в сетевых формах</w:t>
            </w:r>
          </w:p>
        </w:tc>
        <w:tc>
          <w:tcPr>
            <w:tcW w:w="1560" w:type="dxa"/>
          </w:tcPr>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2 балла</w:t>
            </w: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3 балла</w:t>
            </w:r>
          </w:p>
        </w:tc>
      </w:tr>
      <w:tr w:rsidR="001070A0" w:rsidRPr="008F6969" w:rsidTr="008338E3">
        <w:trPr>
          <w:trHeight w:val="1975"/>
        </w:trPr>
        <w:tc>
          <w:tcPr>
            <w:tcW w:w="1101" w:type="dxa"/>
          </w:tcPr>
          <w:p w:rsidR="001070A0" w:rsidRPr="008F6969" w:rsidRDefault="001070A0" w:rsidP="001070A0">
            <w:pPr>
              <w:pStyle w:val="a3"/>
              <w:numPr>
                <w:ilvl w:val="0"/>
                <w:numId w:val="7"/>
              </w:numPr>
              <w:tabs>
                <w:tab w:val="left" w:pos="315"/>
              </w:tabs>
            </w:pPr>
          </w:p>
        </w:tc>
        <w:tc>
          <w:tcPr>
            <w:tcW w:w="3402" w:type="dxa"/>
          </w:tcPr>
          <w:p w:rsidR="001070A0" w:rsidRPr="008F6969" w:rsidRDefault="004C6868" w:rsidP="008338E3">
            <w:pPr>
              <w:spacing w:after="0" w:line="240" w:lineRule="auto"/>
              <w:jc w:val="both"/>
              <w:rPr>
                <w:rFonts w:ascii="Times New Roman" w:hAnsi="Times New Roman"/>
                <w:sz w:val="24"/>
                <w:szCs w:val="24"/>
              </w:rPr>
            </w:pPr>
            <w:r>
              <w:rPr>
                <w:rFonts w:ascii="Times New Roman" w:hAnsi="Times New Roman"/>
                <w:sz w:val="24"/>
                <w:szCs w:val="24"/>
              </w:rPr>
              <w:t>Деятельность педагогического работника в рамках школьного округа в методической работе</w:t>
            </w:r>
          </w:p>
        </w:tc>
        <w:tc>
          <w:tcPr>
            <w:tcW w:w="3543" w:type="dxa"/>
          </w:tcPr>
          <w:p w:rsidR="001070A0" w:rsidRPr="008F6969" w:rsidRDefault="001070A0" w:rsidP="008338E3">
            <w:pPr>
              <w:tabs>
                <w:tab w:val="left" w:pos="1064"/>
              </w:tabs>
              <w:spacing w:after="0" w:line="240" w:lineRule="auto"/>
              <w:jc w:val="both"/>
              <w:rPr>
                <w:rFonts w:ascii="Times New Roman" w:hAnsi="Times New Roman"/>
                <w:sz w:val="24"/>
                <w:szCs w:val="24"/>
              </w:rPr>
            </w:pPr>
            <w:r w:rsidRPr="008F6969">
              <w:rPr>
                <w:rFonts w:ascii="Times New Roman" w:hAnsi="Times New Roman"/>
                <w:sz w:val="24"/>
                <w:szCs w:val="24"/>
              </w:rPr>
              <w:t>выступление с опытом работы на методических мероприятиях школьного округа (</w:t>
            </w:r>
            <w:r w:rsidRPr="008F6969">
              <w:rPr>
                <w:rFonts w:ascii="Times New Roman" w:hAnsi="Times New Roman"/>
                <w:i/>
                <w:sz w:val="24"/>
                <w:szCs w:val="24"/>
              </w:rPr>
              <w:t>семинары, конференции, круглые столы, мастер-классы и др.</w:t>
            </w:r>
            <w:r w:rsidRPr="008F6969">
              <w:rPr>
                <w:rFonts w:ascii="Times New Roman" w:hAnsi="Times New Roman"/>
                <w:sz w:val="24"/>
                <w:szCs w:val="24"/>
              </w:rPr>
              <w:t>):</w:t>
            </w:r>
          </w:p>
          <w:p w:rsidR="001070A0" w:rsidRPr="008F6969" w:rsidRDefault="001070A0" w:rsidP="008338E3">
            <w:pPr>
              <w:pStyle w:val="ac"/>
              <w:spacing w:after="0"/>
              <w:ind w:left="0"/>
              <w:jc w:val="both"/>
            </w:pPr>
            <w:r w:rsidRPr="008F6969">
              <w:t xml:space="preserve">     1 мероприятие в год;</w:t>
            </w:r>
          </w:p>
          <w:p w:rsidR="001070A0" w:rsidRPr="008F6969" w:rsidRDefault="001070A0" w:rsidP="008338E3">
            <w:pPr>
              <w:pStyle w:val="ac"/>
              <w:spacing w:after="0"/>
              <w:ind w:left="0"/>
              <w:jc w:val="both"/>
            </w:pPr>
            <w:r w:rsidRPr="008F6969">
              <w:t xml:space="preserve">     2-3 мероприятия в год</w:t>
            </w:r>
          </w:p>
          <w:p w:rsidR="001070A0" w:rsidRPr="008F6969" w:rsidRDefault="001070A0" w:rsidP="008338E3">
            <w:pPr>
              <w:pStyle w:val="ac"/>
              <w:spacing w:after="0"/>
              <w:ind w:left="0" w:firstLine="317"/>
              <w:jc w:val="both"/>
            </w:pPr>
            <w:r w:rsidRPr="008F6969">
              <w:t>руководство муниципальным методическим объединением;</w:t>
            </w:r>
          </w:p>
          <w:p w:rsidR="001070A0" w:rsidRPr="008F6969" w:rsidRDefault="001070A0" w:rsidP="008338E3">
            <w:pPr>
              <w:pStyle w:val="ac"/>
              <w:spacing w:after="0"/>
              <w:ind w:left="0" w:firstLine="317"/>
              <w:jc w:val="both"/>
            </w:pPr>
            <w:r w:rsidRPr="008F6969">
              <w:t>членство в составе отделения краевого учебно-методического объединения;</w:t>
            </w:r>
          </w:p>
          <w:p w:rsidR="001070A0" w:rsidRPr="008F6969" w:rsidRDefault="001070A0" w:rsidP="008338E3">
            <w:pPr>
              <w:pStyle w:val="ac"/>
              <w:spacing w:after="0"/>
              <w:ind w:left="0"/>
              <w:jc w:val="both"/>
              <w:rPr>
                <w:color w:val="FF0000"/>
              </w:rPr>
            </w:pPr>
            <w:r w:rsidRPr="008F6969">
              <w:t>руководство отделением краевого учебно-методического объединения</w:t>
            </w:r>
          </w:p>
        </w:tc>
        <w:tc>
          <w:tcPr>
            <w:tcW w:w="1560" w:type="dxa"/>
          </w:tcPr>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1 балл</w:t>
            </w: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2 балла</w:t>
            </w: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1 балл</w:t>
            </w: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2 балла</w:t>
            </w: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p>
          <w:p w:rsidR="001070A0" w:rsidRPr="008F6969" w:rsidRDefault="001070A0" w:rsidP="008338E3">
            <w:pPr>
              <w:spacing w:after="0" w:line="240" w:lineRule="auto"/>
              <w:jc w:val="both"/>
              <w:rPr>
                <w:rFonts w:ascii="Times New Roman" w:hAnsi="Times New Roman"/>
                <w:sz w:val="24"/>
                <w:szCs w:val="24"/>
              </w:rPr>
            </w:pPr>
            <w:r w:rsidRPr="008F6969">
              <w:rPr>
                <w:rFonts w:ascii="Times New Roman" w:hAnsi="Times New Roman"/>
                <w:sz w:val="24"/>
                <w:szCs w:val="24"/>
              </w:rPr>
              <w:t>3 балла</w:t>
            </w:r>
          </w:p>
        </w:tc>
      </w:tr>
    </w:tbl>
    <w:p w:rsidR="008F3ED6" w:rsidRDefault="008F3ED6" w:rsidP="008F3ED6">
      <w:pPr>
        <w:spacing w:after="0" w:line="240" w:lineRule="auto"/>
        <w:jc w:val="center"/>
        <w:rPr>
          <w:rFonts w:ascii="Times New Roman" w:hAnsi="Times New Roman"/>
          <w:sz w:val="24"/>
          <w:szCs w:val="24"/>
        </w:rPr>
      </w:pPr>
    </w:p>
    <w:p w:rsidR="008F3ED6" w:rsidRDefault="008F3ED6" w:rsidP="008F3ED6">
      <w:pPr>
        <w:spacing w:after="0" w:line="240" w:lineRule="auto"/>
        <w:jc w:val="center"/>
        <w:rPr>
          <w:rFonts w:ascii="Times New Roman" w:hAnsi="Times New Roman"/>
          <w:sz w:val="24"/>
          <w:szCs w:val="24"/>
        </w:rPr>
      </w:pPr>
    </w:p>
    <w:p w:rsidR="008F3ED6" w:rsidRDefault="008F3ED6"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4C6868" w:rsidRDefault="004C6868" w:rsidP="008F3ED6">
      <w:pPr>
        <w:spacing w:after="0" w:line="240" w:lineRule="auto"/>
        <w:jc w:val="center"/>
        <w:rPr>
          <w:rFonts w:ascii="Times New Roman" w:hAnsi="Times New Roman"/>
          <w:sz w:val="24"/>
          <w:szCs w:val="24"/>
        </w:rPr>
      </w:pPr>
    </w:p>
    <w:p w:rsidR="0092247C" w:rsidRDefault="0092247C" w:rsidP="008F3ED6">
      <w:pPr>
        <w:spacing w:after="0" w:line="240" w:lineRule="auto"/>
        <w:jc w:val="center"/>
        <w:rPr>
          <w:rFonts w:ascii="Times New Roman" w:hAnsi="Times New Roman"/>
          <w:sz w:val="24"/>
          <w:szCs w:val="24"/>
        </w:rPr>
      </w:pPr>
    </w:p>
    <w:p w:rsidR="0092247C" w:rsidRDefault="0092247C" w:rsidP="008F3ED6">
      <w:pPr>
        <w:spacing w:after="0" w:line="240" w:lineRule="auto"/>
        <w:jc w:val="center"/>
        <w:rPr>
          <w:rFonts w:ascii="Times New Roman" w:hAnsi="Times New Roman"/>
          <w:sz w:val="24"/>
          <w:szCs w:val="24"/>
        </w:rPr>
      </w:pPr>
    </w:p>
    <w:p w:rsidR="008F6969" w:rsidRDefault="008F3ED6" w:rsidP="008F3ED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7907BB">
        <w:rPr>
          <w:rFonts w:ascii="Times New Roman" w:hAnsi="Times New Roman"/>
          <w:sz w:val="24"/>
          <w:szCs w:val="24"/>
        </w:rPr>
        <w:t xml:space="preserve">                         </w:t>
      </w:r>
      <w:r w:rsidR="008F6969" w:rsidRPr="008F6969">
        <w:rPr>
          <w:rFonts w:ascii="Times New Roman" w:hAnsi="Times New Roman"/>
          <w:sz w:val="24"/>
          <w:szCs w:val="24"/>
        </w:rPr>
        <w:t>Приложение 1</w:t>
      </w:r>
    </w:p>
    <w:p w:rsidR="008F3ED6" w:rsidRPr="008F3ED6" w:rsidRDefault="008F3ED6" w:rsidP="008F3ED6">
      <w:pPr>
        <w:spacing w:after="0" w:line="240" w:lineRule="auto"/>
        <w:jc w:val="center"/>
        <w:rPr>
          <w:rFonts w:ascii="Times New Roman" w:hAnsi="Times New Roman"/>
          <w:sz w:val="24"/>
          <w:szCs w:val="24"/>
        </w:rPr>
      </w:pPr>
      <w:r>
        <w:rPr>
          <w:rFonts w:ascii="Times New Roman" w:hAnsi="Times New Roman"/>
          <w:sz w:val="24"/>
          <w:szCs w:val="24"/>
        </w:rPr>
        <w:t xml:space="preserve">                                                                       </w:t>
      </w:r>
      <w:r w:rsidR="007907BB">
        <w:rPr>
          <w:rFonts w:ascii="Times New Roman" w:hAnsi="Times New Roman"/>
          <w:sz w:val="24"/>
          <w:szCs w:val="24"/>
        </w:rPr>
        <w:t xml:space="preserve">        </w:t>
      </w:r>
      <w:r>
        <w:rPr>
          <w:rFonts w:ascii="Times New Roman" w:hAnsi="Times New Roman"/>
          <w:sz w:val="24"/>
          <w:szCs w:val="24"/>
        </w:rPr>
        <w:t xml:space="preserve"> к Порядку </w:t>
      </w:r>
      <w:r w:rsidRPr="008F3ED6">
        <w:rPr>
          <w:rFonts w:ascii="Times New Roman" w:hAnsi="Times New Roman" w:cs="Times New Roman"/>
          <w:bCs/>
          <w:iCs/>
          <w:sz w:val="24"/>
          <w:szCs w:val="24"/>
        </w:rPr>
        <w:t xml:space="preserve">распределения средств </w:t>
      </w:r>
    </w:p>
    <w:p w:rsidR="008F3ED6" w:rsidRDefault="008F3ED6" w:rsidP="007907BB">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7907BB">
        <w:rPr>
          <w:rFonts w:ascii="Times New Roman" w:hAnsi="Times New Roman" w:cs="Times New Roman"/>
          <w:bCs/>
          <w:iCs/>
          <w:sz w:val="24"/>
          <w:szCs w:val="24"/>
        </w:rPr>
        <w:t xml:space="preserve">    </w:t>
      </w:r>
      <w:r w:rsidRPr="008F3ED6">
        <w:rPr>
          <w:rFonts w:ascii="Times New Roman" w:hAnsi="Times New Roman" w:cs="Times New Roman"/>
          <w:bCs/>
          <w:iCs/>
          <w:sz w:val="24"/>
          <w:szCs w:val="24"/>
        </w:rPr>
        <w:t>на стимулирование</w:t>
      </w:r>
      <w:r w:rsidR="007907BB">
        <w:rPr>
          <w:rFonts w:ascii="Times New Roman" w:hAnsi="Times New Roman" w:cs="Times New Roman"/>
          <w:bCs/>
          <w:iCs/>
          <w:sz w:val="24"/>
          <w:szCs w:val="24"/>
        </w:rPr>
        <w:t xml:space="preserve"> </w:t>
      </w:r>
      <w:r w:rsidRPr="008F3ED6">
        <w:rPr>
          <w:rFonts w:ascii="Times New Roman" w:hAnsi="Times New Roman" w:cs="Times New Roman"/>
          <w:bCs/>
          <w:iCs/>
          <w:sz w:val="24"/>
          <w:szCs w:val="24"/>
        </w:rPr>
        <w:t xml:space="preserve">инновационной </w:t>
      </w:r>
    </w:p>
    <w:p w:rsidR="007907BB" w:rsidRDefault="007907BB" w:rsidP="008F3ED6">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F3ED6" w:rsidRPr="008F3ED6">
        <w:rPr>
          <w:rFonts w:ascii="Times New Roman" w:hAnsi="Times New Roman" w:cs="Times New Roman"/>
          <w:bCs/>
          <w:iCs/>
          <w:sz w:val="24"/>
          <w:szCs w:val="24"/>
        </w:rPr>
        <w:t xml:space="preserve">деятельности между педагогическими </w:t>
      </w:r>
    </w:p>
    <w:p w:rsidR="007907BB" w:rsidRDefault="007907BB" w:rsidP="008F3ED6">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F3ED6" w:rsidRPr="008F3ED6">
        <w:rPr>
          <w:rFonts w:ascii="Times New Roman" w:hAnsi="Times New Roman" w:cs="Times New Roman"/>
          <w:bCs/>
          <w:iCs/>
          <w:sz w:val="24"/>
          <w:szCs w:val="24"/>
        </w:rPr>
        <w:t>работниками МКОУ «Урюпинская СОШ»</w:t>
      </w:r>
    </w:p>
    <w:p w:rsidR="008F3ED6" w:rsidRPr="008F3ED6" w:rsidRDefault="008F3ED6" w:rsidP="008F3ED6">
      <w:pPr>
        <w:spacing w:after="0" w:line="240" w:lineRule="auto"/>
        <w:contextualSpacing/>
        <w:jc w:val="center"/>
        <w:rPr>
          <w:rFonts w:ascii="Times New Roman" w:hAnsi="Times New Roman" w:cs="Times New Roman"/>
          <w:bCs/>
          <w:iCs/>
          <w:sz w:val="24"/>
          <w:szCs w:val="24"/>
        </w:rPr>
      </w:pPr>
      <w:r w:rsidRPr="008F3ED6">
        <w:rPr>
          <w:rFonts w:ascii="Times New Roman" w:hAnsi="Times New Roman" w:cs="Times New Roman"/>
          <w:bCs/>
          <w:iCs/>
          <w:sz w:val="24"/>
          <w:szCs w:val="24"/>
        </w:rPr>
        <w:t xml:space="preserve"> </w:t>
      </w:r>
      <w:r w:rsidR="007907BB">
        <w:rPr>
          <w:rFonts w:ascii="Times New Roman" w:hAnsi="Times New Roman" w:cs="Times New Roman"/>
          <w:bCs/>
          <w:iCs/>
          <w:sz w:val="24"/>
          <w:szCs w:val="24"/>
        </w:rPr>
        <w:t xml:space="preserve">                                                                      </w:t>
      </w:r>
      <w:proofErr w:type="spellStart"/>
      <w:r w:rsidR="004C6868">
        <w:rPr>
          <w:rFonts w:ascii="Times New Roman" w:hAnsi="Times New Roman" w:cs="Times New Roman"/>
          <w:bCs/>
          <w:iCs/>
          <w:sz w:val="24"/>
          <w:szCs w:val="24"/>
        </w:rPr>
        <w:t>Алейского</w:t>
      </w:r>
      <w:proofErr w:type="spellEnd"/>
      <w:r w:rsidR="004C6868">
        <w:rPr>
          <w:rFonts w:ascii="Times New Roman" w:hAnsi="Times New Roman" w:cs="Times New Roman"/>
          <w:bCs/>
          <w:iCs/>
          <w:sz w:val="24"/>
          <w:szCs w:val="24"/>
        </w:rPr>
        <w:t xml:space="preserve"> района в 2017</w:t>
      </w:r>
      <w:r w:rsidRPr="008F3ED6">
        <w:rPr>
          <w:rFonts w:ascii="Times New Roman" w:hAnsi="Times New Roman" w:cs="Times New Roman"/>
          <w:bCs/>
          <w:iCs/>
          <w:sz w:val="24"/>
          <w:szCs w:val="24"/>
        </w:rPr>
        <w:t xml:space="preserve"> году</w:t>
      </w:r>
    </w:p>
    <w:p w:rsidR="008F3ED6" w:rsidRDefault="008F3ED6" w:rsidP="008F6969">
      <w:pPr>
        <w:spacing w:after="0" w:line="240" w:lineRule="auto"/>
        <w:jc w:val="right"/>
        <w:rPr>
          <w:rFonts w:ascii="Times New Roman" w:hAnsi="Times New Roman"/>
          <w:sz w:val="24"/>
          <w:szCs w:val="24"/>
        </w:rPr>
      </w:pPr>
    </w:p>
    <w:p w:rsidR="00C16BDB" w:rsidRPr="00C16BDB" w:rsidRDefault="009668DC" w:rsidP="009668DC">
      <w:pPr>
        <w:spacing w:after="0" w:line="240" w:lineRule="auto"/>
        <w:jc w:val="center"/>
        <w:rPr>
          <w:rFonts w:ascii="Times New Roman" w:hAnsi="Times New Roman" w:cs="Times New Roman"/>
          <w:b/>
          <w:sz w:val="24"/>
          <w:szCs w:val="24"/>
        </w:rPr>
      </w:pPr>
      <w:r w:rsidRPr="00C16BDB">
        <w:rPr>
          <w:rFonts w:ascii="Times New Roman" w:hAnsi="Times New Roman" w:cs="Times New Roman"/>
          <w:b/>
          <w:sz w:val="24"/>
          <w:szCs w:val="24"/>
        </w:rPr>
        <w:t>Методика определения эффективности использования инновационного фонда Школы</w:t>
      </w:r>
    </w:p>
    <w:p w:rsidR="001070A0" w:rsidRPr="00C16BDB" w:rsidRDefault="002A23E2" w:rsidP="009668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 2017</w:t>
      </w:r>
      <w:r w:rsidR="009668DC" w:rsidRPr="00C16BDB">
        <w:rPr>
          <w:rFonts w:ascii="Times New Roman" w:hAnsi="Times New Roman" w:cs="Times New Roman"/>
          <w:b/>
          <w:sz w:val="24"/>
          <w:szCs w:val="24"/>
        </w:rPr>
        <w:t xml:space="preserve"> году</w:t>
      </w:r>
    </w:p>
    <w:p w:rsidR="00C16BDB" w:rsidRDefault="00C16BDB" w:rsidP="00C16BDB">
      <w:pPr>
        <w:pStyle w:val="a3"/>
        <w:numPr>
          <w:ilvl w:val="0"/>
          <w:numId w:val="24"/>
        </w:numPr>
        <w:jc w:val="both"/>
      </w:pPr>
      <w:r>
        <w:t>Заполнить лист самооценки эффективности распределения средств инновационного фонда на стимулирование инновационной деятельности педагогических работников.</w:t>
      </w:r>
    </w:p>
    <w:p w:rsidR="00C16BDB" w:rsidRDefault="00C16BDB" w:rsidP="00C16BDB">
      <w:pPr>
        <w:pStyle w:val="a3"/>
        <w:numPr>
          <w:ilvl w:val="0"/>
          <w:numId w:val="24"/>
        </w:numPr>
        <w:jc w:val="both"/>
      </w:pPr>
      <w:r>
        <w:t>Определить целевую эффективность распределения средств инновационного фонда на стимулирование инновационной деятельности в соответствии с положением об инновационном фонде Школы.</w:t>
      </w:r>
    </w:p>
    <w:p w:rsidR="00C16BDB" w:rsidRDefault="00C16BDB" w:rsidP="00C16BDB">
      <w:pPr>
        <w:pStyle w:val="a3"/>
        <w:numPr>
          <w:ilvl w:val="0"/>
          <w:numId w:val="24"/>
        </w:numPr>
        <w:jc w:val="both"/>
      </w:pPr>
      <w:r>
        <w:t>Заполнить отчет по выбранным направлениям инновационной деятельности по графам</w:t>
      </w:r>
    </w:p>
    <w:p w:rsidR="00C16BDB" w:rsidRDefault="00235FD1" w:rsidP="00C16BDB">
      <w:pPr>
        <w:pStyle w:val="a3"/>
        <w:jc w:val="both"/>
      </w:pPr>
      <w:r>
        <w:t xml:space="preserve"> 4-5: графа 4 – внести значения фактически набранной суммы баллов по каждому направлению; графа 5 «эффективность результатов по направлению» рассчитать по формуле: набранная сумма баллов по направлению/максимальная сумма баллов по направлению (из графы 3) * 100%. Значение указывать до одной десятой единицы.</w:t>
      </w:r>
    </w:p>
    <w:p w:rsidR="00235FD1" w:rsidRDefault="00235FD1" w:rsidP="00235FD1">
      <w:pPr>
        <w:pStyle w:val="a3"/>
        <w:numPr>
          <w:ilvl w:val="0"/>
          <w:numId w:val="24"/>
        </w:numPr>
        <w:jc w:val="both"/>
      </w:pPr>
      <w:r>
        <w:t>Заполнить ячейку Итого (графа 4, строка «Итого»).</w:t>
      </w:r>
    </w:p>
    <w:p w:rsidR="00235FD1" w:rsidRDefault="00235FD1" w:rsidP="00235FD1">
      <w:pPr>
        <w:pStyle w:val="a3"/>
        <w:numPr>
          <w:ilvl w:val="0"/>
          <w:numId w:val="24"/>
        </w:numPr>
        <w:jc w:val="both"/>
      </w:pPr>
      <w:r>
        <w:t>Рассчитать эффективность результатов по всем направлениям инновационной деятельности, как среднее арифметическое значений «эффективность результатов по направлению» (графа 5, строка «Итого»).</w:t>
      </w:r>
    </w:p>
    <w:p w:rsidR="00235FD1" w:rsidRDefault="00235FD1" w:rsidP="00235FD1">
      <w:pPr>
        <w:pStyle w:val="a3"/>
        <w:numPr>
          <w:ilvl w:val="0"/>
          <w:numId w:val="24"/>
        </w:numPr>
        <w:jc w:val="both"/>
      </w:pPr>
      <w:r>
        <w:t>Внести в отчет данные о целевой эффективности, эффективности результатов.</w:t>
      </w:r>
    </w:p>
    <w:p w:rsidR="00235FD1" w:rsidRDefault="00235FD1" w:rsidP="00235FD1">
      <w:pPr>
        <w:pStyle w:val="a3"/>
        <w:numPr>
          <w:ilvl w:val="0"/>
          <w:numId w:val="24"/>
        </w:numPr>
        <w:jc w:val="both"/>
      </w:pPr>
      <w:r>
        <w:t>Рассчитать и внести в отчет значение общей эффективности использования инновационного фонда (</w:t>
      </w:r>
      <w:r>
        <w:rPr>
          <w:lang w:val="en-US"/>
        </w:rPr>
        <w:t>F</w:t>
      </w:r>
      <w:r>
        <w:t>) по формуле:</w:t>
      </w:r>
    </w:p>
    <w:p w:rsidR="00235FD1" w:rsidRDefault="00235FD1" w:rsidP="00235FD1">
      <w:pPr>
        <w:pStyle w:val="a3"/>
        <w:jc w:val="both"/>
      </w:pPr>
      <w:r>
        <w:rPr>
          <w:lang w:val="en-US"/>
        </w:rPr>
        <w:t>F</w:t>
      </w:r>
      <w:r w:rsidRPr="00235FD1">
        <w:t>=</w:t>
      </w:r>
      <w:r w:rsidR="009129E3">
        <w:t xml:space="preserve"> </w:t>
      </w:r>
      <w:r w:rsidRPr="00235FD1">
        <w:t>(</w:t>
      </w:r>
      <w:r>
        <w:t>С+Р</w:t>
      </w:r>
      <w:r w:rsidRPr="00235FD1">
        <w:t>)</w:t>
      </w:r>
      <w:r>
        <w:t>/</w:t>
      </w:r>
      <w:proofErr w:type="gramStart"/>
      <w:r>
        <w:t>2</w:t>
      </w:r>
      <w:proofErr w:type="gramEnd"/>
      <w:r>
        <w:t xml:space="preserve"> где, С – целевая эффективность, Р – эффективность результатов</w:t>
      </w:r>
      <w:r w:rsidR="009129E3">
        <w:t>.</w:t>
      </w:r>
    </w:p>
    <w:p w:rsidR="009129E3" w:rsidRDefault="009129E3" w:rsidP="009129E3">
      <w:pPr>
        <w:pStyle w:val="a3"/>
        <w:numPr>
          <w:ilvl w:val="0"/>
          <w:numId w:val="24"/>
        </w:numPr>
        <w:jc w:val="both"/>
      </w:pPr>
      <w:r>
        <w:t xml:space="preserve">Определить общую эффективность инновационной деятельности Школы по направлениям. </w:t>
      </w:r>
      <w:r w:rsidRPr="009129E3">
        <w:t>Работа по направлению инновационной деятельности считается эффективной, если эффективность результа</w:t>
      </w:r>
      <w:r w:rsidR="004C6868">
        <w:t>тов по направлению составляет 78</w:t>
      </w:r>
      <w:r w:rsidRPr="009129E3">
        <w:t xml:space="preserve">% и выше процентов. Инновационная деятельность Школы за счет средств инновационного фонда считается эффективной, если общая эффективность </w:t>
      </w:r>
      <w:r>
        <w:t>(</w:t>
      </w:r>
      <w:r>
        <w:rPr>
          <w:lang w:val="en-US"/>
        </w:rPr>
        <w:t>F</w:t>
      </w:r>
      <w:r>
        <w:t xml:space="preserve">) </w:t>
      </w:r>
      <w:r w:rsidR="004C6868">
        <w:t>составляет 78</w:t>
      </w:r>
      <w:r w:rsidRPr="009129E3">
        <w:t>% и выше процентов.</w:t>
      </w:r>
      <w:r>
        <w:t xml:space="preserve"> Соответствующий результат отразить в отчете (подчеркнуть).</w:t>
      </w:r>
    </w:p>
    <w:p w:rsidR="004C6868" w:rsidRDefault="009129E3" w:rsidP="000408B6">
      <w:pPr>
        <w:pStyle w:val="a3"/>
        <w:numPr>
          <w:ilvl w:val="0"/>
          <w:numId w:val="24"/>
        </w:numPr>
        <w:jc w:val="both"/>
      </w:pPr>
      <w:r>
        <w:t xml:space="preserve">Внести в отчет информацию о полученных эффектах по каждому направлению инновационной деятельности. </w:t>
      </w:r>
    </w:p>
    <w:p w:rsidR="009129E3" w:rsidRPr="00235FD1" w:rsidRDefault="009129E3" w:rsidP="000408B6">
      <w:pPr>
        <w:pStyle w:val="a3"/>
        <w:numPr>
          <w:ilvl w:val="0"/>
          <w:numId w:val="24"/>
        </w:numPr>
        <w:jc w:val="both"/>
      </w:pPr>
      <w:r>
        <w:t>Внести в отчет информацию о причинах, по которым инновационная деятельность Школы признана не эффективной. Причины указываются для каждого направления.</w:t>
      </w:r>
    </w:p>
    <w:p w:rsidR="00C16BDB" w:rsidRDefault="00C16BDB" w:rsidP="00C16BDB">
      <w:pPr>
        <w:pStyle w:val="a3"/>
        <w:jc w:val="both"/>
      </w:pPr>
    </w:p>
    <w:p w:rsidR="00C16BDB" w:rsidRDefault="00C16BDB" w:rsidP="00C7151D">
      <w:pPr>
        <w:pStyle w:val="a3"/>
        <w:jc w:val="center"/>
      </w:pPr>
      <w:r>
        <w:t>Отчет МКОУ «Урюпинская СОШ» об эффективности использова</w:t>
      </w:r>
      <w:r w:rsidR="004C6868">
        <w:t>ния инновационного фонда за 2017</w:t>
      </w:r>
      <w:r>
        <w:t xml:space="preserve"> год</w:t>
      </w:r>
    </w:p>
    <w:tbl>
      <w:tblPr>
        <w:tblStyle w:val="ab"/>
        <w:tblW w:w="9426" w:type="dxa"/>
        <w:tblInd w:w="720" w:type="dxa"/>
        <w:tblLayout w:type="fixed"/>
        <w:tblLook w:val="04A0" w:firstRow="1" w:lastRow="0" w:firstColumn="1" w:lastColumn="0" w:noHBand="0" w:noVBand="1"/>
      </w:tblPr>
      <w:tblGrid>
        <w:gridCol w:w="835"/>
        <w:gridCol w:w="2835"/>
        <w:gridCol w:w="1078"/>
        <w:gridCol w:w="992"/>
        <w:gridCol w:w="1134"/>
        <w:gridCol w:w="1134"/>
        <w:gridCol w:w="1418"/>
      </w:tblGrid>
      <w:tr w:rsidR="004C6868" w:rsidTr="004C6868">
        <w:tc>
          <w:tcPr>
            <w:tcW w:w="835" w:type="dxa"/>
          </w:tcPr>
          <w:p w:rsidR="004C6868" w:rsidRDefault="004C6868" w:rsidP="00C7151D">
            <w:pPr>
              <w:pStyle w:val="a3"/>
              <w:ind w:left="0"/>
              <w:jc w:val="center"/>
            </w:pPr>
            <w:r>
              <w:t>№</w:t>
            </w:r>
          </w:p>
        </w:tc>
        <w:tc>
          <w:tcPr>
            <w:tcW w:w="2835" w:type="dxa"/>
          </w:tcPr>
          <w:p w:rsidR="004C6868" w:rsidRDefault="004C6868" w:rsidP="00C7151D">
            <w:pPr>
              <w:pStyle w:val="a3"/>
              <w:ind w:left="0" w:right="-1388"/>
            </w:pPr>
            <w:r>
              <w:t xml:space="preserve">       Направления работы</w:t>
            </w:r>
          </w:p>
        </w:tc>
        <w:tc>
          <w:tcPr>
            <w:tcW w:w="1078" w:type="dxa"/>
          </w:tcPr>
          <w:p w:rsidR="004C6868" w:rsidRDefault="004C6868" w:rsidP="00C7151D">
            <w:pPr>
              <w:pStyle w:val="a3"/>
              <w:ind w:left="0"/>
              <w:jc w:val="center"/>
            </w:pPr>
            <w:r>
              <w:t>Максимальная сумма баллов по направлению</w:t>
            </w:r>
          </w:p>
        </w:tc>
        <w:tc>
          <w:tcPr>
            <w:tcW w:w="992" w:type="dxa"/>
          </w:tcPr>
          <w:p w:rsidR="004C6868" w:rsidRDefault="004C6868" w:rsidP="00C7151D">
            <w:pPr>
              <w:pStyle w:val="a3"/>
              <w:ind w:left="0"/>
              <w:jc w:val="center"/>
            </w:pPr>
            <w:r>
              <w:t>Набранная сумма баллов по направлению</w:t>
            </w:r>
          </w:p>
        </w:tc>
        <w:tc>
          <w:tcPr>
            <w:tcW w:w="1134" w:type="dxa"/>
          </w:tcPr>
          <w:p w:rsidR="004C6868" w:rsidRDefault="004C6868" w:rsidP="00C7151D">
            <w:pPr>
              <w:pStyle w:val="a3"/>
              <w:ind w:left="0"/>
              <w:jc w:val="center"/>
            </w:pPr>
            <w:r>
              <w:t>Эффективность результатов по направлению</w:t>
            </w:r>
          </w:p>
          <w:p w:rsidR="004C6868" w:rsidRDefault="004C6868" w:rsidP="00C7151D">
            <w:pPr>
              <w:pStyle w:val="a3"/>
              <w:ind w:left="0"/>
              <w:jc w:val="center"/>
            </w:pPr>
            <w:r>
              <w:t>(%)</w:t>
            </w:r>
          </w:p>
        </w:tc>
        <w:tc>
          <w:tcPr>
            <w:tcW w:w="1134" w:type="dxa"/>
          </w:tcPr>
          <w:p w:rsidR="004C6868" w:rsidRDefault="004C6868" w:rsidP="00C7151D">
            <w:pPr>
              <w:pStyle w:val="a3"/>
              <w:ind w:left="0"/>
              <w:jc w:val="center"/>
            </w:pPr>
            <w:r>
              <w:t>Полученные эффекты</w:t>
            </w:r>
          </w:p>
        </w:tc>
        <w:tc>
          <w:tcPr>
            <w:tcW w:w="1418" w:type="dxa"/>
          </w:tcPr>
          <w:p w:rsidR="004C6868" w:rsidRDefault="004C6868" w:rsidP="00C7151D">
            <w:pPr>
              <w:pStyle w:val="a3"/>
              <w:ind w:left="0"/>
              <w:jc w:val="center"/>
            </w:pPr>
            <w:r>
              <w:t>Причины, по которым не достигнут уровень эффективности</w:t>
            </w:r>
          </w:p>
        </w:tc>
      </w:tr>
      <w:tr w:rsidR="004C6868" w:rsidTr="004C6868">
        <w:tc>
          <w:tcPr>
            <w:tcW w:w="835" w:type="dxa"/>
          </w:tcPr>
          <w:p w:rsidR="004C6868" w:rsidRDefault="004C6868" w:rsidP="00C7151D">
            <w:pPr>
              <w:pStyle w:val="a3"/>
              <w:ind w:left="0"/>
              <w:jc w:val="center"/>
            </w:pPr>
            <w:r>
              <w:t>1</w:t>
            </w:r>
          </w:p>
        </w:tc>
        <w:tc>
          <w:tcPr>
            <w:tcW w:w="2835" w:type="dxa"/>
          </w:tcPr>
          <w:p w:rsidR="004C6868" w:rsidRDefault="004C6868" w:rsidP="00C7151D">
            <w:pPr>
              <w:pStyle w:val="a3"/>
              <w:ind w:left="0" w:right="-1388"/>
              <w:jc w:val="center"/>
            </w:pPr>
            <w:r>
              <w:t>2</w:t>
            </w:r>
          </w:p>
        </w:tc>
        <w:tc>
          <w:tcPr>
            <w:tcW w:w="1078" w:type="dxa"/>
          </w:tcPr>
          <w:p w:rsidR="004C6868" w:rsidRDefault="004C6868" w:rsidP="00C7151D">
            <w:pPr>
              <w:pStyle w:val="a3"/>
              <w:ind w:left="0"/>
              <w:jc w:val="center"/>
            </w:pPr>
            <w:r>
              <w:t>3</w:t>
            </w:r>
          </w:p>
        </w:tc>
        <w:tc>
          <w:tcPr>
            <w:tcW w:w="992" w:type="dxa"/>
          </w:tcPr>
          <w:p w:rsidR="004C6868" w:rsidRDefault="004C6868" w:rsidP="00C7151D">
            <w:pPr>
              <w:pStyle w:val="a3"/>
              <w:ind w:left="0"/>
              <w:jc w:val="center"/>
            </w:pPr>
            <w:r>
              <w:t>4</w:t>
            </w:r>
          </w:p>
        </w:tc>
        <w:tc>
          <w:tcPr>
            <w:tcW w:w="1134" w:type="dxa"/>
          </w:tcPr>
          <w:p w:rsidR="004C6868" w:rsidRDefault="004C6868" w:rsidP="00C7151D">
            <w:pPr>
              <w:pStyle w:val="a3"/>
              <w:ind w:left="0"/>
              <w:jc w:val="center"/>
            </w:pPr>
            <w:r>
              <w:t>5</w:t>
            </w:r>
          </w:p>
        </w:tc>
        <w:tc>
          <w:tcPr>
            <w:tcW w:w="1134" w:type="dxa"/>
          </w:tcPr>
          <w:p w:rsidR="004C6868" w:rsidRDefault="004C6868" w:rsidP="00C7151D">
            <w:pPr>
              <w:pStyle w:val="a3"/>
              <w:ind w:left="0"/>
              <w:jc w:val="center"/>
            </w:pPr>
          </w:p>
        </w:tc>
        <w:tc>
          <w:tcPr>
            <w:tcW w:w="1418" w:type="dxa"/>
          </w:tcPr>
          <w:p w:rsidR="004C6868" w:rsidRDefault="004C6868" w:rsidP="00C7151D">
            <w:pPr>
              <w:pStyle w:val="a3"/>
              <w:ind w:left="0"/>
              <w:jc w:val="center"/>
            </w:pPr>
          </w:p>
        </w:tc>
      </w:tr>
      <w:tr w:rsidR="004C6868" w:rsidTr="004C6868">
        <w:tc>
          <w:tcPr>
            <w:tcW w:w="835" w:type="dxa"/>
          </w:tcPr>
          <w:p w:rsidR="004C6868" w:rsidRDefault="0092247C" w:rsidP="00C7151D">
            <w:pPr>
              <w:pStyle w:val="a3"/>
              <w:ind w:left="0"/>
              <w:jc w:val="center"/>
            </w:pPr>
            <w:r>
              <w:t>1</w:t>
            </w:r>
          </w:p>
        </w:tc>
        <w:tc>
          <w:tcPr>
            <w:tcW w:w="2835" w:type="dxa"/>
          </w:tcPr>
          <w:p w:rsidR="004C6868" w:rsidRDefault="004C6868" w:rsidP="00C7151D">
            <w:pPr>
              <w:pStyle w:val="a3"/>
              <w:ind w:left="0"/>
            </w:pPr>
            <w:r>
              <w:t>Развитие различных моделей сетевого взаимодействия</w:t>
            </w:r>
          </w:p>
        </w:tc>
        <w:tc>
          <w:tcPr>
            <w:tcW w:w="1078" w:type="dxa"/>
          </w:tcPr>
          <w:p w:rsidR="004C6868" w:rsidRPr="00464C5F" w:rsidRDefault="002A23E2" w:rsidP="00C7151D">
            <w:pPr>
              <w:pStyle w:val="a3"/>
              <w:ind w:left="0"/>
              <w:jc w:val="center"/>
            </w:pPr>
            <w:r w:rsidRPr="00464C5F">
              <w:t>4</w:t>
            </w:r>
            <w:r w:rsidR="0092247C">
              <w:t>2</w:t>
            </w:r>
          </w:p>
        </w:tc>
        <w:tc>
          <w:tcPr>
            <w:tcW w:w="992" w:type="dxa"/>
          </w:tcPr>
          <w:p w:rsidR="004C6868" w:rsidRDefault="004C6868" w:rsidP="00C16BDB">
            <w:pPr>
              <w:pStyle w:val="a3"/>
              <w:ind w:left="0"/>
              <w:jc w:val="both"/>
            </w:pPr>
          </w:p>
        </w:tc>
        <w:tc>
          <w:tcPr>
            <w:tcW w:w="1134" w:type="dxa"/>
          </w:tcPr>
          <w:p w:rsidR="004C6868" w:rsidRDefault="004C6868" w:rsidP="00C16BDB">
            <w:pPr>
              <w:pStyle w:val="a3"/>
              <w:ind w:left="0"/>
              <w:jc w:val="both"/>
            </w:pPr>
          </w:p>
        </w:tc>
        <w:tc>
          <w:tcPr>
            <w:tcW w:w="1134" w:type="dxa"/>
          </w:tcPr>
          <w:p w:rsidR="004C6868" w:rsidRDefault="004C6868" w:rsidP="00C16BDB">
            <w:pPr>
              <w:pStyle w:val="a3"/>
              <w:ind w:left="0"/>
              <w:jc w:val="both"/>
            </w:pPr>
          </w:p>
        </w:tc>
        <w:tc>
          <w:tcPr>
            <w:tcW w:w="1418" w:type="dxa"/>
          </w:tcPr>
          <w:p w:rsidR="004C6868" w:rsidRDefault="004C6868" w:rsidP="00C16BDB">
            <w:pPr>
              <w:pStyle w:val="a3"/>
              <w:ind w:left="0"/>
              <w:jc w:val="both"/>
            </w:pPr>
          </w:p>
        </w:tc>
      </w:tr>
      <w:tr w:rsidR="004C6868" w:rsidTr="004C6868">
        <w:tc>
          <w:tcPr>
            <w:tcW w:w="835" w:type="dxa"/>
          </w:tcPr>
          <w:p w:rsidR="004C6868" w:rsidRDefault="004C6868" w:rsidP="00C16BDB">
            <w:pPr>
              <w:pStyle w:val="a3"/>
              <w:ind w:left="0"/>
              <w:jc w:val="both"/>
            </w:pPr>
          </w:p>
        </w:tc>
        <w:tc>
          <w:tcPr>
            <w:tcW w:w="2835" w:type="dxa"/>
          </w:tcPr>
          <w:p w:rsidR="004C6868" w:rsidRDefault="004C6868" w:rsidP="00C16BDB">
            <w:pPr>
              <w:pStyle w:val="a3"/>
              <w:ind w:left="0"/>
              <w:jc w:val="both"/>
            </w:pPr>
            <w:r>
              <w:t>ИТОГО</w:t>
            </w:r>
          </w:p>
        </w:tc>
        <w:tc>
          <w:tcPr>
            <w:tcW w:w="1078" w:type="dxa"/>
          </w:tcPr>
          <w:p w:rsidR="004C6868" w:rsidRPr="00464C5F" w:rsidRDefault="0092247C" w:rsidP="00C7151D">
            <w:pPr>
              <w:pStyle w:val="a3"/>
              <w:ind w:left="0"/>
              <w:jc w:val="center"/>
            </w:pPr>
            <w:r>
              <w:t>42</w:t>
            </w:r>
          </w:p>
        </w:tc>
        <w:tc>
          <w:tcPr>
            <w:tcW w:w="992" w:type="dxa"/>
          </w:tcPr>
          <w:p w:rsidR="004C6868" w:rsidRDefault="004C6868" w:rsidP="00C16BDB">
            <w:pPr>
              <w:pStyle w:val="a3"/>
              <w:ind w:left="0"/>
              <w:jc w:val="both"/>
            </w:pPr>
          </w:p>
        </w:tc>
        <w:tc>
          <w:tcPr>
            <w:tcW w:w="1134" w:type="dxa"/>
          </w:tcPr>
          <w:p w:rsidR="004C6868" w:rsidRDefault="004C6868" w:rsidP="00C16BDB">
            <w:pPr>
              <w:pStyle w:val="a3"/>
              <w:ind w:left="0"/>
              <w:jc w:val="both"/>
            </w:pPr>
          </w:p>
        </w:tc>
        <w:tc>
          <w:tcPr>
            <w:tcW w:w="1134" w:type="dxa"/>
          </w:tcPr>
          <w:p w:rsidR="004C6868" w:rsidRDefault="004C6868" w:rsidP="00C16BDB">
            <w:pPr>
              <w:pStyle w:val="a3"/>
              <w:ind w:left="0"/>
              <w:jc w:val="both"/>
            </w:pPr>
          </w:p>
        </w:tc>
        <w:tc>
          <w:tcPr>
            <w:tcW w:w="1418" w:type="dxa"/>
          </w:tcPr>
          <w:p w:rsidR="004C6868" w:rsidRDefault="004C6868" w:rsidP="00C16BDB">
            <w:pPr>
              <w:pStyle w:val="a3"/>
              <w:ind w:left="0"/>
              <w:jc w:val="both"/>
            </w:pPr>
          </w:p>
        </w:tc>
      </w:tr>
    </w:tbl>
    <w:p w:rsidR="00C16BDB" w:rsidRPr="00C16BDB" w:rsidRDefault="00C16BDB" w:rsidP="00C16BDB">
      <w:pPr>
        <w:pStyle w:val="a3"/>
        <w:jc w:val="both"/>
      </w:pPr>
    </w:p>
    <w:p w:rsidR="001070A0" w:rsidRDefault="00C7151D" w:rsidP="00C16BDB">
      <w:pPr>
        <w:spacing w:after="0" w:line="240" w:lineRule="auto"/>
        <w:jc w:val="both"/>
        <w:rPr>
          <w:rFonts w:ascii="Times New Roman" w:hAnsi="Times New Roman"/>
          <w:sz w:val="24"/>
          <w:szCs w:val="24"/>
        </w:rPr>
      </w:pPr>
      <w:r w:rsidRPr="00C7151D">
        <w:rPr>
          <w:rFonts w:ascii="Times New Roman" w:hAnsi="Times New Roman"/>
          <w:sz w:val="24"/>
          <w:szCs w:val="24"/>
        </w:rPr>
        <w:t xml:space="preserve">С </w:t>
      </w:r>
      <w:r>
        <w:rPr>
          <w:rFonts w:ascii="Times New Roman" w:hAnsi="Times New Roman"/>
          <w:sz w:val="24"/>
          <w:szCs w:val="24"/>
        </w:rPr>
        <w:t>–</w:t>
      </w:r>
      <w:r w:rsidRPr="00C7151D">
        <w:rPr>
          <w:rFonts w:ascii="Times New Roman" w:hAnsi="Times New Roman"/>
          <w:sz w:val="24"/>
          <w:szCs w:val="24"/>
        </w:rPr>
        <w:t xml:space="preserve"> </w:t>
      </w:r>
      <w:r>
        <w:rPr>
          <w:rFonts w:ascii="Times New Roman" w:hAnsi="Times New Roman"/>
          <w:sz w:val="24"/>
          <w:szCs w:val="24"/>
        </w:rPr>
        <w:t>целев</w:t>
      </w:r>
      <w:r w:rsidR="00351905">
        <w:rPr>
          <w:rFonts w:ascii="Times New Roman" w:hAnsi="Times New Roman"/>
          <w:sz w:val="24"/>
          <w:szCs w:val="24"/>
        </w:rPr>
        <w:t xml:space="preserve">ая эффективность (%): </w:t>
      </w:r>
    </w:p>
    <w:p w:rsidR="00C7151D" w:rsidRDefault="00C7151D" w:rsidP="00C16BDB">
      <w:pPr>
        <w:spacing w:after="0" w:line="240" w:lineRule="auto"/>
        <w:jc w:val="both"/>
        <w:rPr>
          <w:rFonts w:ascii="Times New Roman" w:hAnsi="Times New Roman"/>
          <w:sz w:val="24"/>
          <w:szCs w:val="24"/>
        </w:rPr>
      </w:pPr>
      <w:r>
        <w:rPr>
          <w:rFonts w:ascii="Times New Roman" w:hAnsi="Times New Roman"/>
          <w:sz w:val="24"/>
          <w:szCs w:val="24"/>
        </w:rPr>
        <w:t>Р – эффективность результатов (%): _______</w:t>
      </w:r>
    </w:p>
    <w:p w:rsidR="00C7151D" w:rsidRDefault="00C7151D" w:rsidP="00C16BDB">
      <w:pPr>
        <w:spacing w:after="0" w:line="240" w:lineRule="auto"/>
        <w:jc w:val="both"/>
        <w:rPr>
          <w:rFonts w:ascii="Times New Roman" w:hAnsi="Times New Roman"/>
          <w:sz w:val="24"/>
          <w:szCs w:val="24"/>
        </w:rPr>
      </w:pPr>
      <w:r>
        <w:rPr>
          <w:rFonts w:ascii="Times New Roman" w:hAnsi="Times New Roman"/>
          <w:sz w:val="24"/>
          <w:szCs w:val="24"/>
          <w:lang w:val="en-US"/>
        </w:rPr>
        <w:t>F</w:t>
      </w:r>
      <w:r>
        <w:rPr>
          <w:rFonts w:ascii="Times New Roman" w:hAnsi="Times New Roman"/>
          <w:sz w:val="24"/>
          <w:szCs w:val="24"/>
        </w:rPr>
        <w:t xml:space="preserve"> – </w:t>
      </w:r>
      <w:proofErr w:type="gramStart"/>
      <w:r>
        <w:rPr>
          <w:rFonts w:ascii="Times New Roman" w:hAnsi="Times New Roman"/>
          <w:sz w:val="24"/>
          <w:szCs w:val="24"/>
        </w:rPr>
        <w:t>общая</w:t>
      </w:r>
      <w:proofErr w:type="gramEnd"/>
      <w:r>
        <w:rPr>
          <w:rFonts w:ascii="Times New Roman" w:hAnsi="Times New Roman"/>
          <w:sz w:val="24"/>
          <w:szCs w:val="24"/>
        </w:rPr>
        <w:t xml:space="preserve"> эффективность (%): ____________</w:t>
      </w:r>
    </w:p>
    <w:p w:rsidR="00C7151D" w:rsidRDefault="00C7151D" w:rsidP="00C16BDB">
      <w:pPr>
        <w:spacing w:after="0" w:line="240" w:lineRule="auto"/>
        <w:jc w:val="both"/>
        <w:rPr>
          <w:rFonts w:ascii="Times New Roman" w:hAnsi="Times New Roman"/>
          <w:sz w:val="24"/>
          <w:szCs w:val="24"/>
        </w:rPr>
      </w:pPr>
    </w:p>
    <w:p w:rsidR="00C7151D" w:rsidRDefault="00C7151D" w:rsidP="00C16BDB">
      <w:pPr>
        <w:spacing w:after="0" w:line="240" w:lineRule="auto"/>
        <w:jc w:val="both"/>
        <w:rPr>
          <w:rFonts w:ascii="Times New Roman" w:hAnsi="Times New Roman"/>
          <w:sz w:val="24"/>
          <w:szCs w:val="24"/>
        </w:rPr>
      </w:pPr>
      <w:r>
        <w:rPr>
          <w:rFonts w:ascii="Times New Roman" w:hAnsi="Times New Roman"/>
          <w:sz w:val="24"/>
          <w:szCs w:val="24"/>
        </w:rPr>
        <w:t>Инновационная деятельность Школы – эффект</w:t>
      </w:r>
      <w:r w:rsidR="004C6868">
        <w:rPr>
          <w:rFonts w:ascii="Times New Roman" w:hAnsi="Times New Roman"/>
          <w:sz w:val="24"/>
          <w:szCs w:val="24"/>
        </w:rPr>
        <w:t>ивна/ не эффективна (нужное указать</w:t>
      </w:r>
      <w:r>
        <w:rPr>
          <w:rFonts w:ascii="Times New Roman" w:hAnsi="Times New Roman"/>
          <w:sz w:val="24"/>
          <w:szCs w:val="24"/>
        </w:rPr>
        <w:t>)</w:t>
      </w:r>
    </w:p>
    <w:p w:rsidR="008B2D04" w:rsidRDefault="008B2D04" w:rsidP="00235FD1">
      <w:pPr>
        <w:spacing w:after="0" w:line="240" w:lineRule="auto"/>
        <w:jc w:val="both"/>
        <w:rPr>
          <w:rFonts w:ascii="Times New Roman" w:hAnsi="Times New Roman"/>
          <w:sz w:val="24"/>
          <w:szCs w:val="24"/>
        </w:rPr>
      </w:pPr>
    </w:p>
    <w:p w:rsidR="008B2D04" w:rsidRDefault="008B2D04" w:rsidP="00235FD1">
      <w:pPr>
        <w:spacing w:after="0" w:line="240" w:lineRule="auto"/>
        <w:jc w:val="both"/>
        <w:rPr>
          <w:rFonts w:ascii="Times New Roman" w:hAnsi="Times New Roman"/>
          <w:sz w:val="24"/>
          <w:szCs w:val="24"/>
        </w:rPr>
      </w:pPr>
      <w:r>
        <w:rPr>
          <w:rFonts w:ascii="Times New Roman" w:hAnsi="Times New Roman"/>
          <w:sz w:val="24"/>
          <w:szCs w:val="24"/>
        </w:rPr>
        <w:t>Дата</w:t>
      </w:r>
    </w:p>
    <w:p w:rsidR="008B2D04" w:rsidRDefault="008B2D04" w:rsidP="00235FD1">
      <w:pPr>
        <w:spacing w:after="0" w:line="240" w:lineRule="auto"/>
        <w:jc w:val="both"/>
        <w:rPr>
          <w:rFonts w:ascii="Times New Roman" w:hAnsi="Times New Roman"/>
          <w:sz w:val="24"/>
          <w:szCs w:val="24"/>
        </w:rPr>
      </w:pPr>
    </w:p>
    <w:p w:rsidR="00235FD1" w:rsidRDefault="00235FD1" w:rsidP="00235FD1">
      <w:pPr>
        <w:spacing w:after="0" w:line="240" w:lineRule="auto"/>
        <w:jc w:val="both"/>
        <w:rPr>
          <w:rFonts w:ascii="Times New Roman" w:hAnsi="Times New Roman"/>
          <w:sz w:val="24"/>
          <w:szCs w:val="24"/>
        </w:rPr>
      </w:pPr>
      <w:r>
        <w:rPr>
          <w:rFonts w:ascii="Times New Roman" w:hAnsi="Times New Roman"/>
          <w:sz w:val="24"/>
          <w:szCs w:val="24"/>
        </w:rPr>
        <w:t>Директор школы                                              __________________ И.О. Фамилия</w:t>
      </w:r>
    </w:p>
    <w:p w:rsidR="00235FD1" w:rsidRDefault="00235FD1" w:rsidP="00235FD1">
      <w:pPr>
        <w:spacing w:after="0" w:line="240" w:lineRule="auto"/>
        <w:jc w:val="both"/>
        <w:rPr>
          <w:rFonts w:ascii="Times New Roman" w:hAnsi="Times New Roman"/>
          <w:sz w:val="24"/>
          <w:szCs w:val="24"/>
        </w:rPr>
      </w:pPr>
    </w:p>
    <w:p w:rsidR="00235FD1" w:rsidRPr="00C7151D" w:rsidRDefault="00235FD1" w:rsidP="00C16BDB">
      <w:pPr>
        <w:spacing w:after="0" w:line="240" w:lineRule="auto"/>
        <w:jc w:val="both"/>
        <w:rPr>
          <w:rFonts w:ascii="Times New Roman" w:hAnsi="Times New Roman"/>
          <w:sz w:val="24"/>
          <w:szCs w:val="24"/>
        </w:rPr>
      </w:pPr>
    </w:p>
    <w:p w:rsidR="001070A0" w:rsidRPr="008F6969" w:rsidRDefault="001070A0" w:rsidP="00C16BDB">
      <w:pPr>
        <w:spacing w:after="0" w:line="240" w:lineRule="auto"/>
        <w:jc w:val="both"/>
        <w:rPr>
          <w:rFonts w:ascii="Times New Roman" w:hAnsi="Times New Roman"/>
          <w:sz w:val="24"/>
          <w:szCs w:val="24"/>
          <w:highlight w:val="yellow"/>
        </w:rPr>
      </w:pPr>
    </w:p>
    <w:p w:rsidR="00D17299" w:rsidRDefault="00D17299"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527A24" w:rsidRDefault="00527A24" w:rsidP="00D17299">
      <w:pPr>
        <w:spacing w:after="0" w:line="240" w:lineRule="auto"/>
        <w:rPr>
          <w:rFonts w:ascii="Times New Roman" w:hAnsi="Times New Roman"/>
          <w:sz w:val="24"/>
          <w:szCs w:val="24"/>
          <w:highlight w:val="yellow"/>
        </w:rPr>
      </w:pPr>
    </w:p>
    <w:p w:rsidR="00527A24" w:rsidRDefault="00527A24" w:rsidP="00D17299">
      <w:pPr>
        <w:spacing w:after="0" w:line="240" w:lineRule="auto"/>
        <w:rPr>
          <w:rFonts w:ascii="Times New Roman" w:hAnsi="Times New Roman"/>
          <w:sz w:val="24"/>
          <w:szCs w:val="24"/>
          <w:highlight w:val="yellow"/>
        </w:rPr>
      </w:pPr>
    </w:p>
    <w:p w:rsidR="00527A24" w:rsidRDefault="00527A24" w:rsidP="00D17299">
      <w:pPr>
        <w:spacing w:after="0" w:line="240" w:lineRule="auto"/>
        <w:rPr>
          <w:rFonts w:ascii="Times New Roman" w:hAnsi="Times New Roman"/>
          <w:sz w:val="24"/>
          <w:szCs w:val="24"/>
          <w:highlight w:val="yellow"/>
        </w:rPr>
      </w:pPr>
    </w:p>
    <w:p w:rsidR="00527A24" w:rsidRDefault="00527A24" w:rsidP="00D17299">
      <w:pPr>
        <w:spacing w:after="0" w:line="240" w:lineRule="auto"/>
        <w:rPr>
          <w:rFonts w:ascii="Times New Roman" w:hAnsi="Times New Roman"/>
          <w:sz w:val="24"/>
          <w:szCs w:val="24"/>
          <w:highlight w:val="yellow"/>
        </w:rPr>
      </w:pPr>
    </w:p>
    <w:p w:rsidR="00527A24" w:rsidRDefault="00527A24" w:rsidP="00D17299">
      <w:pPr>
        <w:spacing w:after="0" w:line="240" w:lineRule="auto"/>
        <w:rPr>
          <w:rFonts w:ascii="Times New Roman" w:hAnsi="Times New Roman"/>
          <w:sz w:val="24"/>
          <w:szCs w:val="24"/>
          <w:highlight w:val="yellow"/>
        </w:rPr>
      </w:pPr>
    </w:p>
    <w:p w:rsidR="00527A24" w:rsidRDefault="00527A24" w:rsidP="00D17299">
      <w:pPr>
        <w:spacing w:after="0" w:line="240" w:lineRule="auto"/>
        <w:rPr>
          <w:rFonts w:ascii="Times New Roman" w:hAnsi="Times New Roman"/>
          <w:sz w:val="24"/>
          <w:szCs w:val="24"/>
          <w:highlight w:val="yellow"/>
        </w:rPr>
      </w:pPr>
    </w:p>
    <w:p w:rsidR="009129E3" w:rsidRDefault="009129E3" w:rsidP="00D17299">
      <w:pPr>
        <w:spacing w:after="0" w:line="240" w:lineRule="auto"/>
        <w:rPr>
          <w:rFonts w:ascii="Times New Roman" w:hAnsi="Times New Roman"/>
          <w:sz w:val="24"/>
          <w:szCs w:val="24"/>
          <w:highlight w:val="yellow"/>
        </w:rPr>
      </w:pPr>
    </w:p>
    <w:p w:rsidR="0092247C" w:rsidRDefault="0092247C" w:rsidP="00D17299">
      <w:pPr>
        <w:spacing w:after="0" w:line="240" w:lineRule="auto"/>
        <w:rPr>
          <w:rFonts w:ascii="Times New Roman" w:hAnsi="Times New Roman"/>
          <w:sz w:val="24"/>
          <w:szCs w:val="24"/>
          <w:highlight w:val="yellow"/>
        </w:rPr>
      </w:pPr>
    </w:p>
    <w:p w:rsidR="0092247C" w:rsidRDefault="0092247C" w:rsidP="00D17299">
      <w:pPr>
        <w:spacing w:after="0" w:line="240" w:lineRule="auto"/>
        <w:rPr>
          <w:rFonts w:ascii="Times New Roman" w:hAnsi="Times New Roman"/>
          <w:sz w:val="24"/>
          <w:szCs w:val="24"/>
          <w:highlight w:val="yellow"/>
        </w:rPr>
      </w:pPr>
    </w:p>
    <w:p w:rsidR="0092247C" w:rsidRDefault="0092247C" w:rsidP="00D17299">
      <w:pPr>
        <w:spacing w:after="0" w:line="240" w:lineRule="auto"/>
        <w:rPr>
          <w:rFonts w:ascii="Times New Roman" w:hAnsi="Times New Roman"/>
          <w:sz w:val="24"/>
          <w:szCs w:val="24"/>
          <w:highlight w:val="yellow"/>
        </w:rPr>
      </w:pPr>
    </w:p>
    <w:p w:rsidR="0092247C" w:rsidRDefault="0092247C" w:rsidP="00D17299">
      <w:pPr>
        <w:spacing w:after="0" w:line="240" w:lineRule="auto"/>
        <w:rPr>
          <w:rFonts w:ascii="Times New Roman" w:hAnsi="Times New Roman"/>
          <w:sz w:val="24"/>
          <w:szCs w:val="24"/>
          <w:highlight w:val="yellow"/>
        </w:rPr>
      </w:pPr>
    </w:p>
    <w:p w:rsidR="0092247C" w:rsidRDefault="0092247C" w:rsidP="00D17299">
      <w:pPr>
        <w:spacing w:after="0" w:line="240" w:lineRule="auto"/>
        <w:rPr>
          <w:rFonts w:ascii="Times New Roman" w:hAnsi="Times New Roman"/>
          <w:sz w:val="24"/>
          <w:szCs w:val="24"/>
          <w:highlight w:val="yellow"/>
        </w:rPr>
      </w:pPr>
    </w:p>
    <w:p w:rsidR="0092247C" w:rsidRDefault="0092247C" w:rsidP="00D17299">
      <w:pPr>
        <w:spacing w:after="0" w:line="240" w:lineRule="auto"/>
        <w:rPr>
          <w:rFonts w:ascii="Times New Roman" w:hAnsi="Times New Roman"/>
          <w:sz w:val="24"/>
          <w:szCs w:val="24"/>
          <w:highlight w:val="yellow"/>
        </w:rPr>
      </w:pPr>
    </w:p>
    <w:p w:rsidR="0092247C" w:rsidRDefault="0092247C" w:rsidP="00D17299">
      <w:pPr>
        <w:spacing w:after="0" w:line="240" w:lineRule="auto"/>
        <w:rPr>
          <w:rFonts w:ascii="Times New Roman" w:hAnsi="Times New Roman"/>
          <w:sz w:val="24"/>
          <w:szCs w:val="24"/>
          <w:highlight w:val="yellow"/>
        </w:rPr>
      </w:pPr>
    </w:p>
    <w:p w:rsidR="007907BB" w:rsidRDefault="007907BB" w:rsidP="00D17299">
      <w:pPr>
        <w:spacing w:after="0" w:line="240" w:lineRule="auto"/>
        <w:rPr>
          <w:rFonts w:ascii="Times New Roman" w:hAnsi="Times New Roman"/>
          <w:sz w:val="24"/>
          <w:szCs w:val="24"/>
          <w:highlight w:val="yellow"/>
        </w:rPr>
      </w:pPr>
    </w:p>
    <w:p w:rsidR="007907BB" w:rsidRDefault="007907BB" w:rsidP="007907BB">
      <w:pPr>
        <w:spacing w:after="0" w:line="240" w:lineRule="auto"/>
        <w:jc w:val="center"/>
        <w:rPr>
          <w:rFonts w:ascii="Times New Roman" w:hAnsi="Times New Roman"/>
          <w:sz w:val="24"/>
          <w:szCs w:val="24"/>
        </w:rPr>
      </w:pPr>
      <w:r>
        <w:rPr>
          <w:rFonts w:ascii="Times New Roman" w:hAnsi="Times New Roman"/>
          <w:sz w:val="24"/>
          <w:szCs w:val="24"/>
        </w:rPr>
        <w:t xml:space="preserve">                                                Приложение 2</w:t>
      </w:r>
    </w:p>
    <w:p w:rsidR="007907BB" w:rsidRPr="008F3ED6" w:rsidRDefault="007907BB" w:rsidP="007907BB">
      <w:pPr>
        <w:spacing w:after="0" w:line="240" w:lineRule="auto"/>
        <w:jc w:val="center"/>
        <w:rPr>
          <w:rFonts w:ascii="Times New Roman" w:hAnsi="Times New Roman"/>
          <w:sz w:val="24"/>
          <w:szCs w:val="24"/>
        </w:rPr>
      </w:pPr>
      <w:r>
        <w:rPr>
          <w:rFonts w:ascii="Times New Roman" w:hAnsi="Times New Roman"/>
          <w:sz w:val="24"/>
          <w:szCs w:val="24"/>
        </w:rPr>
        <w:t xml:space="preserve">                                                                                к Порядку </w:t>
      </w:r>
      <w:r w:rsidRPr="008F3ED6">
        <w:rPr>
          <w:rFonts w:ascii="Times New Roman" w:hAnsi="Times New Roman" w:cs="Times New Roman"/>
          <w:bCs/>
          <w:iCs/>
          <w:sz w:val="24"/>
          <w:szCs w:val="24"/>
        </w:rPr>
        <w:t xml:space="preserve">распределения средств </w:t>
      </w:r>
    </w:p>
    <w:p w:rsidR="007907BB" w:rsidRDefault="007907BB" w:rsidP="007907BB">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на стимулирование</w:t>
      </w: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 xml:space="preserve">инновационной </w:t>
      </w:r>
    </w:p>
    <w:p w:rsidR="007907BB" w:rsidRDefault="007907BB" w:rsidP="007907BB">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 xml:space="preserve">деятельности между педагогическими </w:t>
      </w:r>
    </w:p>
    <w:p w:rsidR="007907BB" w:rsidRDefault="007907BB" w:rsidP="007907BB">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работниками МКОУ «Урюпинская СОШ»</w:t>
      </w:r>
    </w:p>
    <w:p w:rsidR="007907BB" w:rsidRDefault="007907BB" w:rsidP="007907BB">
      <w:pPr>
        <w:spacing w:after="0" w:line="240" w:lineRule="auto"/>
        <w:contextualSpacing/>
        <w:jc w:val="center"/>
        <w:rPr>
          <w:rFonts w:ascii="Times New Roman" w:hAnsi="Times New Roman" w:cs="Times New Roman"/>
          <w:bCs/>
          <w:iCs/>
          <w:sz w:val="24"/>
          <w:szCs w:val="24"/>
        </w:rPr>
      </w:pPr>
      <w:r w:rsidRPr="008F3ED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Алей</w:t>
      </w:r>
      <w:r w:rsidR="00527A24">
        <w:rPr>
          <w:rFonts w:ascii="Times New Roman" w:hAnsi="Times New Roman" w:cs="Times New Roman"/>
          <w:bCs/>
          <w:iCs/>
          <w:sz w:val="24"/>
          <w:szCs w:val="24"/>
        </w:rPr>
        <w:t>ского</w:t>
      </w:r>
      <w:proofErr w:type="spellEnd"/>
      <w:r w:rsidR="00527A24">
        <w:rPr>
          <w:rFonts w:ascii="Times New Roman" w:hAnsi="Times New Roman" w:cs="Times New Roman"/>
          <w:bCs/>
          <w:iCs/>
          <w:sz w:val="24"/>
          <w:szCs w:val="24"/>
        </w:rPr>
        <w:t xml:space="preserve"> района в 2017</w:t>
      </w:r>
      <w:r>
        <w:rPr>
          <w:rFonts w:ascii="Times New Roman" w:hAnsi="Times New Roman" w:cs="Times New Roman"/>
          <w:bCs/>
          <w:iCs/>
          <w:sz w:val="24"/>
          <w:szCs w:val="24"/>
        </w:rPr>
        <w:t xml:space="preserve"> году</w:t>
      </w:r>
    </w:p>
    <w:p w:rsidR="007907BB" w:rsidRPr="007907BB" w:rsidRDefault="007907BB" w:rsidP="007907BB">
      <w:pPr>
        <w:spacing w:after="0" w:line="240" w:lineRule="auto"/>
        <w:contextualSpacing/>
        <w:jc w:val="center"/>
        <w:rPr>
          <w:rFonts w:ascii="Times New Roman" w:hAnsi="Times New Roman" w:cs="Times New Roman"/>
          <w:bCs/>
          <w:iCs/>
          <w:sz w:val="24"/>
          <w:szCs w:val="24"/>
        </w:rPr>
      </w:pPr>
    </w:p>
    <w:p w:rsidR="00AF55A4" w:rsidRPr="00AF55A4" w:rsidRDefault="00AF55A4" w:rsidP="00AF55A4">
      <w:pPr>
        <w:spacing w:after="0" w:line="240" w:lineRule="auto"/>
        <w:jc w:val="center"/>
        <w:rPr>
          <w:rFonts w:ascii="Times New Roman" w:hAnsi="Times New Roman"/>
          <w:b/>
          <w:sz w:val="24"/>
          <w:szCs w:val="24"/>
        </w:rPr>
      </w:pPr>
      <w:r w:rsidRPr="00AF55A4">
        <w:rPr>
          <w:rFonts w:ascii="Times New Roman" w:hAnsi="Times New Roman"/>
          <w:b/>
          <w:sz w:val="24"/>
          <w:szCs w:val="24"/>
        </w:rPr>
        <w:t>Инструкция по определению эффективности использования средств инновационного фонда педагоги</w:t>
      </w:r>
      <w:r w:rsidR="00527A24">
        <w:rPr>
          <w:rFonts w:ascii="Times New Roman" w:hAnsi="Times New Roman"/>
          <w:b/>
          <w:sz w:val="24"/>
          <w:szCs w:val="24"/>
        </w:rPr>
        <w:t>ческими работниками Школы в 2017</w:t>
      </w:r>
      <w:r w:rsidRPr="00AF55A4">
        <w:rPr>
          <w:rFonts w:ascii="Times New Roman" w:hAnsi="Times New Roman"/>
          <w:b/>
          <w:sz w:val="24"/>
          <w:szCs w:val="24"/>
        </w:rPr>
        <w:t xml:space="preserve"> году</w:t>
      </w:r>
    </w:p>
    <w:p w:rsidR="00AF55A4" w:rsidRDefault="00AF55A4" w:rsidP="00AF55A4">
      <w:pPr>
        <w:spacing w:after="0" w:line="240" w:lineRule="auto"/>
        <w:jc w:val="center"/>
        <w:rPr>
          <w:rFonts w:ascii="Times New Roman" w:hAnsi="Times New Roman"/>
          <w:sz w:val="24"/>
          <w:szCs w:val="24"/>
        </w:rPr>
      </w:pPr>
    </w:p>
    <w:p w:rsidR="00CB18B9" w:rsidRDefault="00CB18B9" w:rsidP="00CB18B9">
      <w:pPr>
        <w:pStyle w:val="a3"/>
        <w:numPr>
          <w:ilvl w:val="0"/>
          <w:numId w:val="25"/>
        </w:numPr>
        <w:autoSpaceDE w:val="0"/>
        <w:autoSpaceDN w:val="0"/>
        <w:adjustRightInd w:val="0"/>
        <w:jc w:val="both"/>
      </w:pPr>
      <w:r w:rsidRPr="00CB18B9">
        <w:t>Основанием для стимулирования инновационной деятельности педагогического работника посредством получения средств инновационного фонда является оценка его профессиональной деятельности, представленная в оценочном листе, кот</w:t>
      </w:r>
      <w:r w:rsidR="00527A24">
        <w:t>орый должен содержать не менее 3</w:t>
      </w:r>
      <w:r w:rsidRPr="00CB18B9">
        <w:t xml:space="preserve"> критериев, характеризующих работу педагога по направлениям инновационной деятельности в соответствии с поставленными целями. При распределении средств инновационного фонда необходимо учитывать результативность деятельности педагогических работников не менее ч</w:t>
      </w:r>
      <w:r>
        <w:t>ем по 3 критериям, указанным в о</w:t>
      </w:r>
      <w:r w:rsidRPr="00CB18B9">
        <w:t>ценочном листе педагога.</w:t>
      </w:r>
    </w:p>
    <w:p w:rsidR="00404C11" w:rsidRPr="00404C11" w:rsidRDefault="00404C11" w:rsidP="00CB18B9">
      <w:pPr>
        <w:pStyle w:val="a3"/>
        <w:numPr>
          <w:ilvl w:val="0"/>
          <w:numId w:val="25"/>
        </w:numPr>
        <w:autoSpaceDE w:val="0"/>
        <w:autoSpaceDN w:val="0"/>
        <w:adjustRightInd w:val="0"/>
        <w:jc w:val="both"/>
      </w:pPr>
      <w:r w:rsidRPr="00404C11">
        <w:t xml:space="preserve">Индивидуальный уровень достижения планируемых показателей каждого педагогического работника, участвующего в создании и реализации инновационного продукта определяет Школьная комиссия по распределению средств инновационного фонда </w:t>
      </w:r>
    </w:p>
    <w:p w:rsidR="00A30B71" w:rsidRDefault="00A30B71" w:rsidP="00CB18B9">
      <w:pPr>
        <w:pStyle w:val="a3"/>
        <w:numPr>
          <w:ilvl w:val="0"/>
          <w:numId w:val="25"/>
        </w:numPr>
        <w:autoSpaceDE w:val="0"/>
        <w:autoSpaceDN w:val="0"/>
        <w:adjustRightInd w:val="0"/>
        <w:jc w:val="both"/>
      </w:pPr>
      <w:r>
        <w:t xml:space="preserve">На основании оценочного листа педагогические работники передают в </w:t>
      </w:r>
      <w:r w:rsidR="007421FC">
        <w:t xml:space="preserve">школьную </w:t>
      </w:r>
      <w:r>
        <w:t>комиссию по распределению средств инновационного фонда Школы собственноручно заполненный отчет по достижению эффективности и качеству инновационной деятельности за счет средств инновационного фонда за отчетный период.</w:t>
      </w:r>
    </w:p>
    <w:p w:rsidR="00A30B71" w:rsidRDefault="00A30B71" w:rsidP="00CB18B9">
      <w:pPr>
        <w:pStyle w:val="a3"/>
        <w:numPr>
          <w:ilvl w:val="0"/>
          <w:numId w:val="25"/>
        </w:numPr>
        <w:autoSpaceDE w:val="0"/>
        <w:autoSpaceDN w:val="0"/>
        <w:adjustRightInd w:val="0"/>
        <w:jc w:val="both"/>
      </w:pPr>
      <w:r>
        <w:t>Педагогический работник определяет</w:t>
      </w:r>
      <w:r w:rsidR="009E07B8">
        <w:t xml:space="preserve"> эффективность результатов по каждому указанному в оценочном листе критерию. Эффективность результатов по критерию рассчитывается по формуле: набранная сумма баллов по критерию/максимальная сумма баллов по критерию*100. Значение указать до одной десятой единицы. </w:t>
      </w:r>
    </w:p>
    <w:p w:rsidR="007421FC" w:rsidRDefault="007421FC" w:rsidP="00CB18B9">
      <w:pPr>
        <w:pStyle w:val="a3"/>
        <w:numPr>
          <w:ilvl w:val="0"/>
          <w:numId w:val="25"/>
        </w:numPr>
        <w:autoSpaceDE w:val="0"/>
        <w:autoSpaceDN w:val="0"/>
        <w:adjustRightInd w:val="0"/>
        <w:jc w:val="both"/>
      </w:pPr>
      <w:r>
        <w:t>Уровень достижения эффективности определить следующим образом:</w:t>
      </w:r>
    </w:p>
    <w:p w:rsidR="007421FC" w:rsidRDefault="007421FC" w:rsidP="007421FC">
      <w:pPr>
        <w:pStyle w:val="a3"/>
        <w:autoSpaceDE w:val="0"/>
        <w:autoSpaceDN w:val="0"/>
        <w:adjustRightInd w:val="0"/>
        <w:jc w:val="both"/>
      </w:pPr>
      <w:r>
        <w:t xml:space="preserve">       если обязательства, взятые педагогическим работнико</w:t>
      </w:r>
      <w:r w:rsidR="00527A24">
        <w:t>м по критерию, реализованы на 78</w:t>
      </w:r>
      <w:r>
        <w:t xml:space="preserve"> и более процентов от максимально возможного результата, считается, что достигнут эффективный уровень инновационной деятельности по </w:t>
      </w:r>
      <w:r w:rsidR="00404C11">
        <w:t xml:space="preserve">данному </w:t>
      </w:r>
      <w:r>
        <w:t>критерию и педагогический работник может претендовать на средства инновационного фонда на следующий отчетный период;</w:t>
      </w:r>
    </w:p>
    <w:p w:rsidR="007421FC" w:rsidRDefault="007421FC" w:rsidP="007421FC">
      <w:pPr>
        <w:pStyle w:val="a3"/>
        <w:autoSpaceDE w:val="0"/>
        <w:autoSpaceDN w:val="0"/>
        <w:adjustRightInd w:val="0"/>
        <w:jc w:val="both"/>
      </w:pPr>
      <w:r>
        <w:t>если обязательства, взятые педагогическим работник</w:t>
      </w:r>
      <w:r w:rsidR="00527A24">
        <w:t>ом по критерию, реализованы на 77</w:t>
      </w:r>
      <w:r>
        <w:t>,9 и менее процентов, считается, что эффективный уровень инновационной деятельности не достигнут, т.е. деятельность педагогического работника по данному критерию</w:t>
      </w:r>
      <w:r w:rsidR="00404C11">
        <w:t xml:space="preserve"> признана неэффективной. Школьная комиссия вправе принять решение</w:t>
      </w:r>
      <w:r w:rsidR="00F3561E">
        <w:t xml:space="preserve"> о не включении данного педагогического работника в инновационную деятельность на следующий календарный год.</w:t>
      </w:r>
    </w:p>
    <w:p w:rsidR="00404C11" w:rsidRDefault="00404C11" w:rsidP="00404C11">
      <w:pPr>
        <w:pStyle w:val="a3"/>
        <w:numPr>
          <w:ilvl w:val="0"/>
          <w:numId w:val="25"/>
        </w:numPr>
        <w:autoSpaceDE w:val="0"/>
        <w:autoSpaceDN w:val="0"/>
        <w:adjustRightInd w:val="0"/>
        <w:jc w:val="both"/>
      </w:pPr>
      <w:r>
        <w:t>Информацию о полученных по каждому критерию инновационной деятельности эффектах педагогический работник подтверждает информацией, предоставленной в портфолио.</w:t>
      </w:r>
    </w:p>
    <w:p w:rsidR="00404C11" w:rsidRDefault="00404C11" w:rsidP="00404C11">
      <w:pPr>
        <w:pStyle w:val="a3"/>
        <w:numPr>
          <w:ilvl w:val="0"/>
          <w:numId w:val="25"/>
        </w:numPr>
        <w:autoSpaceDE w:val="0"/>
        <w:autoSpaceDN w:val="0"/>
        <w:adjustRightInd w:val="0"/>
        <w:jc w:val="both"/>
      </w:pPr>
      <w:r>
        <w:t>Отчет подписывается педагогически работником лично.</w:t>
      </w:r>
    </w:p>
    <w:p w:rsidR="00404C11" w:rsidRDefault="00F3561E" w:rsidP="00404C11">
      <w:pPr>
        <w:pStyle w:val="a3"/>
        <w:numPr>
          <w:ilvl w:val="0"/>
          <w:numId w:val="25"/>
        </w:numPr>
        <w:autoSpaceDE w:val="0"/>
        <w:autoSpaceDN w:val="0"/>
        <w:adjustRightInd w:val="0"/>
        <w:jc w:val="both"/>
      </w:pPr>
      <w:r>
        <w:t>Комиссия отражает уровень эффективности инновационной деятельности каждого педагогического работника в итоговом протоколе за отчетный период и дает рекомендации о его включении в инновационную деятельность на следующий отчетный период.</w:t>
      </w:r>
    </w:p>
    <w:p w:rsidR="00F3561E" w:rsidRDefault="00F3561E" w:rsidP="00404C11">
      <w:pPr>
        <w:pStyle w:val="a3"/>
        <w:numPr>
          <w:ilvl w:val="0"/>
          <w:numId w:val="25"/>
        </w:numPr>
        <w:autoSpaceDE w:val="0"/>
        <w:autoSpaceDN w:val="0"/>
        <w:adjustRightInd w:val="0"/>
        <w:jc w:val="both"/>
      </w:pPr>
      <w:r>
        <w:lastRenderedPageBreak/>
        <w:t>В случае несогласия педагога с оценкой своей деятельности</w:t>
      </w:r>
      <w:r w:rsidR="00B25097">
        <w:t xml:space="preserve"> комиссией он вправе подать апелляцию в школьную конфликтую комиссию.</w:t>
      </w:r>
    </w:p>
    <w:p w:rsidR="00B25097" w:rsidRDefault="00B25097" w:rsidP="00404C11">
      <w:pPr>
        <w:pStyle w:val="a3"/>
        <w:numPr>
          <w:ilvl w:val="0"/>
          <w:numId w:val="25"/>
        </w:numPr>
        <w:autoSpaceDE w:val="0"/>
        <w:autoSpaceDN w:val="0"/>
        <w:adjustRightInd w:val="0"/>
        <w:jc w:val="both"/>
      </w:pPr>
      <w:r>
        <w:t>Апелляция подается в 3-дневный срок с момента ознакомления.</w:t>
      </w:r>
    </w:p>
    <w:p w:rsidR="00B25097" w:rsidRDefault="00B25097" w:rsidP="00404C11">
      <w:pPr>
        <w:pStyle w:val="a3"/>
        <w:numPr>
          <w:ilvl w:val="0"/>
          <w:numId w:val="25"/>
        </w:numPr>
        <w:autoSpaceDE w:val="0"/>
        <w:autoSpaceDN w:val="0"/>
        <w:adjustRightInd w:val="0"/>
        <w:jc w:val="both"/>
      </w:pPr>
      <w:r>
        <w:t>Апелляция подается в письменном виде на имя председателя комиссии с указанием конкретных критериев и баллов, по которым возникло разногласие. Апелляция не может содержать претензий к составу комиссии и процедуре оценки.</w:t>
      </w:r>
    </w:p>
    <w:p w:rsidR="00B25097" w:rsidRDefault="00B25097" w:rsidP="00404C11">
      <w:pPr>
        <w:pStyle w:val="a3"/>
        <w:numPr>
          <w:ilvl w:val="0"/>
          <w:numId w:val="25"/>
        </w:numPr>
        <w:autoSpaceDE w:val="0"/>
        <w:autoSpaceDN w:val="0"/>
        <w:adjustRightInd w:val="0"/>
        <w:jc w:val="both"/>
      </w:pPr>
      <w:r>
        <w:t>На основании поданной апелляции председатель комиссии в срок не позднее 3 рабочих дней со дня подачи созывает для ее рассмотрения заседание комиссии, на которое в обязательном порядке приглашаются члены комиссии по распределению инновационного фонда и педагог, подавший апелляцию.</w:t>
      </w:r>
    </w:p>
    <w:p w:rsidR="00B25097" w:rsidRDefault="00B25097" w:rsidP="00404C11">
      <w:pPr>
        <w:pStyle w:val="a3"/>
        <w:numPr>
          <w:ilvl w:val="0"/>
          <w:numId w:val="25"/>
        </w:numPr>
        <w:autoSpaceDE w:val="0"/>
        <w:autoSpaceDN w:val="0"/>
        <w:adjustRightInd w:val="0"/>
        <w:jc w:val="both"/>
      </w:pPr>
      <w:r>
        <w:t>В присутствии педагога, подавшего апелляцию, члены конфликтной комиссии проводят проверку правильности оценки, данной комиссией по распределению инновационного фонда, по результатам которой подтверждают данную ранее оценку, либо (если таковая признана недействительной) выносят другую оценку.</w:t>
      </w:r>
    </w:p>
    <w:p w:rsidR="00B25097" w:rsidRDefault="00B25097" w:rsidP="00404C11">
      <w:pPr>
        <w:pStyle w:val="a3"/>
        <w:numPr>
          <w:ilvl w:val="0"/>
          <w:numId w:val="25"/>
        </w:numPr>
        <w:autoSpaceDE w:val="0"/>
        <w:autoSpaceDN w:val="0"/>
        <w:adjustRightInd w:val="0"/>
        <w:jc w:val="both"/>
      </w:pPr>
      <w:r>
        <w:t>Оценка, данная конфликт</w:t>
      </w:r>
      <w:r w:rsidR="008B2D04">
        <w:t>н</w:t>
      </w:r>
      <w:r>
        <w:t>ой комиссией в ходе рассмотрения апелляции, является окончательной и утверждается приказом директора школы.</w:t>
      </w:r>
    </w:p>
    <w:p w:rsidR="007421FC" w:rsidRPr="00CB18B9" w:rsidRDefault="007421FC" w:rsidP="007421FC">
      <w:pPr>
        <w:pStyle w:val="a3"/>
        <w:autoSpaceDE w:val="0"/>
        <w:autoSpaceDN w:val="0"/>
        <w:adjustRightInd w:val="0"/>
        <w:jc w:val="both"/>
      </w:pPr>
    </w:p>
    <w:p w:rsidR="008B2D04" w:rsidRDefault="00CB18B9" w:rsidP="008B2D04">
      <w:pPr>
        <w:autoSpaceDE w:val="0"/>
        <w:autoSpaceDN w:val="0"/>
        <w:adjustRightInd w:val="0"/>
        <w:jc w:val="center"/>
        <w:rPr>
          <w:rFonts w:ascii="Times New Roman" w:hAnsi="Times New Roman" w:cs="Times New Roman"/>
          <w:sz w:val="24"/>
          <w:szCs w:val="24"/>
        </w:rPr>
      </w:pPr>
      <w:r w:rsidRPr="00CB18B9">
        <w:rPr>
          <w:rFonts w:ascii="Times New Roman" w:hAnsi="Times New Roman" w:cs="Times New Roman"/>
          <w:sz w:val="24"/>
          <w:szCs w:val="24"/>
        </w:rPr>
        <w:t>Отчет</w:t>
      </w:r>
      <w:r>
        <w:rPr>
          <w:rFonts w:ascii="Times New Roman" w:hAnsi="Times New Roman" w:cs="Times New Roman"/>
          <w:sz w:val="24"/>
          <w:szCs w:val="24"/>
        </w:rPr>
        <w:t xml:space="preserve"> педагогического работника </w:t>
      </w:r>
      <w:r w:rsidR="008B2D04">
        <w:rPr>
          <w:rFonts w:ascii="Times New Roman" w:hAnsi="Times New Roman" w:cs="Times New Roman"/>
          <w:sz w:val="24"/>
          <w:szCs w:val="24"/>
        </w:rPr>
        <w:t xml:space="preserve">МКОУ «Урюпинская СОШ» </w:t>
      </w:r>
      <w:r>
        <w:rPr>
          <w:rFonts w:ascii="Times New Roman" w:hAnsi="Times New Roman" w:cs="Times New Roman"/>
          <w:sz w:val="24"/>
          <w:szCs w:val="24"/>
        </w:rPr>
        <w:t>по достижению эффективности и качеству инновационной деятельности за счет средств инновационного фонда за</w:t>
      </w:r>
      <w:r w:rsidR="00527A24">
        <w:rPr>
          <w:rFonts w:ascii="Times New Roman" w:hAnsi="Times New Roman" w:cs="Times New Roman"/>
          <w:sz w:val="24"/>
          <w:szCs w:val="24"/>
        </w:rPr>
        <w:t xml:space="preserve"> 2017</w:t>
      </w:r>
      <w:r>
        <w:rPr>
          <w:rFonts w:ascii="Times New Roman" w:hAnsi="Times New Roman" w:cs="Times New Roman"/>
          <w:sz w:val="24"/>
          <w:szCs w:val="24"/>
        </w:rPr>
        <w:t xml:space="preserve"> год</w:t>
      </w:r>
    </w:p>
    <w:tbl>
      <w:tblPr>
        <w:tblStyle w:val="ab"/>
        <w:tblW w:w="9340" w:type="dxa"/>
        <w:tblInd w:w="720" w:type="dxa"/>
        <w:tblLayout w:type="fixed"/>
        <w:tblLook w:val="04A0" w:firstRow="1" w:lastRow="0" w:firstColumn="1" w:lastColumn="0" w:noHBand="0" w:noVBand="1"/>
      </w:tblPr>
      <w:tblGrid>
        <w:gridCol w:w="835"/>
        <w:gridCol w:w="1417"/>
        <w:gridCol w:w="1559"/>
        <w:gridCol w:w="1418"/>
        <w:gridCol w:w="1276"/>
        <w:gridCol w:w="1559"/>
        <w:gridCol w:w="1276"/>
      </w:tblGrid>
      <w:tr w:rsidR="00527A24" w:rsidTr="00527A24">
        <w:tc>
          <w:tcPr>
            <w:tcW w:w="835" w:type="dxa"/>
          </w:tcPr>
          <w:p w:rsidR="00527A24" w:rsidRDefault="00527A24" w:rsidP="00527A24">
            <w:pPr>
              <w:pStyle w:val="a3"/>
              <w:ind w:left="0"/>
              <w:jc w:val="center"/>
            </w:pPr>
            <w:r>
              <w:t>№</w:t>
            </w:r>
          </w:p>
        </w:tc>
        <w:tc>
          <w:tcPr>
            <w:tcW w:w="1417" w:type="dxa"/>
          </w:tcPr>
          <w:p w:rsidR="00527A24" w:rsidRDefault="00527A24" w:rsidP="00527A24">
            <w:pPr>
              <w:pStyle w:val="a3"/>
              <w:ind w:left="0" w:right="-1388"/>
            </w:pPr>
            <w:r>
              <w:t xml:space="preserve">       Критерий</w:t>
            </w:r>
          </w:p>
        </w:tc>
        <w:tc>
          <w:tcPr>
            <w:tcW w:w="1559" w:type="dxa"/>
          </w:tcPr>
          <w:p w:rsidR="00527A24" w:rsidRDefault="00527A24" w:rsidP="00527A24">
            <w:pPr>
              <w:pStyle w:val="a3"/>
              <w:ind w:left="0"/>
              <w:jc w:val="center"/>
            </w:pPr>
            <w:r>
              <w:t>Максимальная сумма баллов по критерию</w:t>
            </w:r>
          </w:p>
        </w:tc>
        <w:tc>
          <w:tcPr>
            <w:tcW w:w="1418" w:type="dxa"/>
          </w:tcPr>
          <w:p w:rsidR="00527A24" w:rsidRDefault="00527A24" w:rsidP="00527A24">
            <w:pPr>
              <w:pStyle w:val="a3"/>
              <w:ind w:left="0"/>
              <w:jc w:val="center"/>
            </w:pPr>
            <w:r>
              <w:t>Набранная сумма баллов по критерию</w:t>
            </w:r>
          </w:p>
        </w:tc>
        <w:tc>
          <w:tcPr>
            <w:tcW w:w="1276" w:type="dxa"/>
          </w:tcPr>
          <w:p w:rsidR="00527A24" w:rsidRDefault="00527A24" w:rsidP="00527A24">
            <w:pPr>
              <w:pStyle w:val="a3"/>
              <w:ind w:left="0"/>
              <w:jc w:val="center"/>
            </w:pPr>
            <w:r>
              <w:t>Эффективность результатов (%)</w:t>
            </w:r>
          </w:p>
        </w:tc>
        <w:tc>
          <w:tcPr>
            <w:tcW w:w="1559" w:type="dxa"/>
          </w:tcPr>
          <w:p w:rsidR="00527A24" w:rsidRDefault="00527A24" w:rsidP="00527A24">
            <w:pPr>
              <w:pStyle w:val="a3"/>
              <w:ind w:left="0"/>
              <w:jc w:val="center"/>
            </w:pPr>
            <w:r>
              <w:t>Полученные эффекты</w:t>
            </w:r>
          </w:p>
        </w:tc>
        <w:tc>
          <w:tcPr>
            <w:tcW w:w="1276" w:type="dxa"/>
          </w:tcPr>
          <w:p w:rsidR="00527A24" w:rsidRDefault="00527A24" w:rsidP="00527A24">
            <w:pPr>
              <w:pStyle w:val="a3"/>
              <w:ind w:left="0"/>
              <w:jc w:val="center"/>
            </w:pPr>
            <w:r>
              <w:t>Причины, по которым не достигнут уровень эффективности</w:t>
            </w:r>
          </w:p>
        </w:tc>
      </w:tr>
      <w:tr w:rsidR="00527A24" w:rsidTr="00527A24">
        <w:tc>
          <w:tcPr>
            <w:tcW w:w="835" w:type="dxa"/>
          </w:tcPr>
          <w:p w:rsidR="00527A24" w:rsidRDefault="00527A24" w:rsidP="00584E30">
            <w:pPr>
              <w:pStyle w:val="a3"/>
              <w:ind w:left="0"/>
              <w:jc w:val="center"/>
            </w:pPr>
            <w:r>
              <w:t>1</w:t>
            </w:r>
          </w:p>
        </w:tc>
        <w:tc>
          <w:tcPr>
            <w:tcW w:w="1417" w:type="dxa"/>
          </w:tcPr>
          <w:p w:rsidR="00527A24" w:rsidRDefault="00527A24" w:rsidP="00527A24">
            <w:pPr>
              <w:pStyle w:val="a3"/>
              <w:ind w:left="0" w:right="-1388"/>
            </w:pPr>
            <w:r>
              <w:t xml:space="preserve">         2</w:t>
            </w:r>
          </w:p>
        </w:tc>
        <w:tc>
          <w:tcPr>
            <w:tcW w:w="1559" w:type="dxa"/>
          </w:tcPr>
          <w:p w:rsidR="00527A24" w:rsidRDefault="00527A24" w:rsidP="00584E30">
            <w:pPr>
              <w:pStyle w:val="a3"/>
              <w:ind w:left="0"/>
              <w:jc w:val="center"/>
            </w:pPr>
            <w:r>
              <w:t>3</w:t>
            </w:r>
          </w:p>
        </w:tc>
        <w:tc>
          <w:tcPr>
            <w:tcW w:w="1418" w:type="dxa"/>
          </w:tcPr>
          <w:p w:rsidR="00527A24" w:rsidRDefault="00527A24" w:rsidP="00584E30">
            <w:pPr>
              <w:pStyle w:val="a3"/>
              <w:ind w:left="0"/>
              <w:jc w:val="center"/>
            </w:pPr>
            <w:r>
              <w:t>4</w:t>
            </w:r>
          </w:p>
        </w:tc>
        <w:tc>
          <w:tcPr>
            <w:tcW w:w="1276" w:type="dxa"/>
          </w:tcPr>
          <w:p w:rsidR="00527A24" w:rsidRDefault="00527A24" w:rsidP="00584E30">
            <w:pPr>
              <w:pStyle w:val="a3"/>
              <w:ind w:left="0"/>
              <w:jc w:val="center"/>
            </w:pPr>
            <w:r>
              <w:t>5</w:t>
            </w:r>
          </w:p>
        </w:tc>
        <w:tc>
          <w:tcPr>
            <w:tcW w:w="1559" w:type="dxa"/>
          </w:tcPr>
          <w:p w:rsidR="00527A24" w:rsidRDefault="00527A24" w:rsidP="00584E30">
            <w:pPr>
              <w:pStyle w:val="a3"/>
              <w:ind w:left="0"/>
              <w:jc w:val="center"/>
            </w:pPr>
          </w:p>
        </w:tc>
        <w:tc>
          <w:tcPr>
            <w:tcW w:w="1276" w:type="dxa"/>
          </w:tcPr>
          <w:p w:rsidR="00527A24" w:rsidRDefault="00527A24" w:rsidP="00584E30">
            <w:pPr>
              <w:pStyle w:val="a3"/>
              <w:ind w:left="0"/>
              <w:jc w:val="center"/>
            </w:pPr>
          </w:p>
        </w:tc>
      </w:tr>
      <w:tr w:rsidR="00527A24" w:rsidTr="00527A24">
        <w:tc>
          <w:tcPr>
            <w:tcW w:w="835" w:type="dxa"/>
          </w:tcPr>
          <w:p w:rsidR="00527A24" w:rsidRDefault="00527A24" w:rsidP="00584E30">
            <w:pPr>
              <w:pStyle w:val="a3"/>
              <w:ind w:left="0"/>
              <w:jc w:val="center"/>
            </w:pPr>
            <w:r>
              <w:t>1</w:t>
            </w:r>
          </w:p>
        </w:tc>
        <w:tc>
          <w:tcPr>
            <w:tcW w:w="1417" w:type="dxa"/>
          </w:tcPr>
          <w:p w:rsidR="00527A24" w:rsidRDefault="00527A24" w:rsidP="00584E30">
            <w:pPr>
              <w:pStyle w:val="a3"/>
              <w:ind w:left="0"/>
              <w:jc w:val="both"/>
            </w:pPr>
          </w:p>
        </w:tc>
        <w:tc>
          <w:tcPr>
            <w:tcW w:w="1559" w:type="dxa"/>
          </w:tcPr>
          <w:p w:rsidR="00527A24" w:rsidRDefault="00527A24" w:rsidP="00584E30">
            <w:pPr>
              <w:pStyle w:val="a3"/>
              <w:ind w:left="0"/>
              <w:jc w:val="center"/>
            </w:pPr>
          </w:p>
        </w:tc>
        <w:tc>
          <w:tcPr>
            <w:tcW w:w="1418" w:type="dxa"/>
          </w:tcPr>
          <w:p w:rsidR="00527A24" w:rsidRDefault="00527A24" w:rsidP="00584E30">
            <w:pPr>
              <w:pStyle w:val="a3"/>
              <w:ind w:left="0"/>
              <w:jc w:val="both"/>
            </w:pPr>
          </w:p>
        </w:tc>
        <w:tc>
          <w:tcPr>
            <w:tcW w:w="1276" w:type="dxa"/>
          </w:tcPr>
          <w:p w:rsidR="00527A24" w:rsidRDefault="00527A24" w:rsidP="00584E30">
            <w:pPr>
              <w:pStyle w:val="a3"/>
              <w:ind w:left="0"/>
              <w:jc w:val="both"/>
            </w:pPr>
          </w:p>
        </w:tc>
        <w:tc>
          <w:tcPr>
            <w:tcW w:w="1559" w:type="dxa"/>
          </w:tcPr>
          <w:p w:rsidR="00527A24" w:rsidRDefault="00527A24" w:rsidP="00584E30">
            <w:pPr>
              <w:pStyle w:val="a3"/>
              <w:ind w:left="0"/>
              <w:jc w:val="both"/>
            </w:pPr>
          </w:p>
        </w:tc>
        <w:tc>
          <w:tcPr>
            <w:tcW w:w="1276" w:type="dxa"/>
          </w:tcPr>
          <w:p w:rsidR="00527A24" w:rsidRDefault="00527A24" w:rsidP="00584E30">
            <w:pPr>
              <w:pStyle w:val="a3"/>
              <w:ind w:left="0"/>
              <w:jc w:val="both"/>
            </w:pPr>
          </w:p>
        </w:tc>
      </w:tr>
      <w:tr w:rsidR="00527A24" w:rsidTr="00527A24">
        <w:tc>
          <w:tcPr>
            <w:tcW w:w="835" w:type="dxa"/>
          </w:tcPr>
          <w:p w:rsidR="00527A24" w:rsidRDefault="00527A24" w:rsidP="00584E30">
            <w:pPr>
              <w:pStyle w:val="a3"/>
              <w:ind w:left="0"/>
              <w:jc w:val="center"/>
            </w:pPr>
            <w:r>
              <w:t>2</w:t>
            </w:r>
          </w:p>
        </w:tc>
        <w:tc>
          <w:tcPr>
            <w:tcW w:w="1417" w:type="dxa"/>
          </w:tcPr>
          <w:p w:rsidR="00527A24" w:rsidRDefault="00527A24" w:rsidP="00584E30">
            <w:pPr>
              <w:pStyle w:val="a3"/>
              <w:ind w:left="0"/>
            </w:pPr>
          </w:p>
        </w:tc>
        <w:tc>
          <w:tcPr>
            <w:tcW w:w="1559" w:type="dxa"/>
          </w:tcPr>
          <w:p w:rsidR="00527A24" w:rsidRDefault="00527A24" w:rsidP="00584E30">
            <w:pPr>
              <w:pStyle w:val="a3"/>
              <w:ind w:left="0"/>
              <w:jc w:val="center"/>
            </w:pPr>
          </w:p>
        </w:tc>
        <w:tc>
          <w:tcPr>
            <w:tcW w:w="1418" w:type="dxa"/>
          </w:tcPr>
          <w:p w:rsidR="00527A24" w:rsidRDefault="00527A24" w:rsidP="00584E30">
            <w:pPr>
              <w:pStyle w:val="a3"/>
              <w:ind w:left="0"/>
              <w:jc w:val="both"/>
            </w:pPr>
          </w:p>
        </w:tc>
        <w:tc>
          <w:tcPr>
            <w:tcW w:w="1276" w:type="dxa"/>
          </w:tcPr>
          <w:p w:rsidR="00527A24" w:rsidRDefault="00527A24" w:rsidP="00584E30">
            <w:pPr>
              <w:pStyle w:val="a3"/>
              <w:ind w:left="0"/>
              <w:jc w:val="both"/>
            </w:pPr>
          </w:p>
        </w:tc>
        <w:tc>
          <w:tcPr>
            <w:tcW w:w="1559" w:type="dxa"/>
          </w:tcPr>
          <w:p w:rsidR="00527A24" w:rsidRDefault="00527A24" w:rsidP="00584E30">
            <w:pPr>
              <w:pStyle w:val="a3"/>
              <w:ind w:left="0"/>
              <w:jc w:val="both"/>
            </w:pPr>
          </w:p>
        </w:tc>
        <w:tc>
          <w:tcPr>
            <w:tcW w:w="1276" w:type="dxa"/>
          </w:tcPr>
          <w:p w:rsidR="00527A24" w:rsidRDefault="00527A24" w:rsidP="00584E30">
            <w:pPr>
              <w:pStyle w:val="a3"/>
              <w:ind w:left="0"/>
              <w:jc w:val="both"/>
            </w:pPr>
          </w:p>
        </w:tc>
      </w:tr>
      <w:tr w:rsidR="00527A24" w:rsidTr="00527A24">
        <w:tc>
          <w:tcPr>
            <w:tcW w:w="835" w:type="dxa"/>
          </w:tcPr>
          <w:p w:rsidR="00527A24" w:rsidRDefault="00527A24" w:rsidP="00584E30">
            <w:pPr>
              <w:pStyle w:val="a3"/>
              <w:ind w:left="0"/>
              <w:jc w:val="center"/>
            </w:pPr>
            <w:r>
              <w:t>3</w:t>
            </w:r>
          </w:p>
        </w:tc>
        <w:tc>
          <w:tcPr>
            <w:tcW w:w="1417" w:type="dxa"/>
          </w:tcPr>
          <w:p w:rsidR="00527A24" w:rsidRDefault="00527A24" w:rsidP="00584E30">
            <w:pPr>
              <w:pStyle w:val="a3"/>
              <w:ind w:left="0"/>
            </w:pPr>
          </w:p>
        </w:tc>
        <w:tc>
          <w:tcPr>
            <w:tcW w:w="1559" w:type="dxa"/>
          </w:tcPr>
          <w:p w:rsidR="00527A24" w:rsidRDefault="00527A24" w:rsidP="00584E30">
            <w:pPr>
              <w:pStyle w:val="a3"/>
              <w:ind w:left="0"/>
              <w:jc w:val="center"/>
            </w:pPr>
          </w:p>
        </w:tc>
        <w:tc>
          <w:tcPr>
            <w:tcW w:w="1418" w:type="dxa"/>
          </w:tcPr>
          <w:p w:rsidR="00527A24" w:rsidRDefault="00527A24" w:rsidP="00584E30">
            <w:pPr>
              <w:pStyle w:val="a3"/>
              <w:ind w:left="0"/>
              <w:jc w:val="both"/>
            </w:pPr>
          </w:p>
        </w:tc>
        <w:tc>
          <w:tcPr>
            <w:tcW w:w="1276" w:type="dxa"/>
          </w:tcPr>
          <w:p w:rsidR="00527A24" w:rsidRDefault="00527A24" w:rsidP="00584E30">
            <w:pPr>
              <w:pStyle w:val="a3"/>
              <w:ind w:left="0"/>
              <w:jc w:val="both"/>
            </w:pPr>
          </w:p>
        </w:tc>
        <w:tc>
          <w:tcPr>
            <w:tcW w:w="1559" w:type="dxa"/>
          </w:tcPr>
          <w:p w:rsidR="00527A24" w:rsidRDefault="00527A24" w:rsidP="00584E30">
            <w:pPr>
              <w:pStyle w:val="a3"/>
              <w:ind w:left="0"/>
              <w:jc w:val="both"/>
            </w:pPr>
          </w:p>
        </w:tc>
        <w:tc>
          <w:tcPr>
            <w:tcW w:w="1276" w:type="dxa"/>
          </w:tcPr>
          <w:p w:rsidR="00527A24" w:rsidRDefault="00527A24" w:rsidP="00584E30">
            <w:pPr>
              <w:pStyle w:val="a3"/>
              <w:ind w:left="0"/>
              <w:jc w:val="both"/>
            </w:pPr>
          </w:p>
        </w:tc>
      </w:tr>
      <w:tr w:rsidR="00527A24" w:rsidTr="00527A24">
        <w:tc>
          <w:tcPr>
            <w:tcW w:w="835" w:type="dxa"/>
          </w:tcPr>
          <w:p w:rsidR="00527A24" w:rsidRDefault="00527A24" w:rsidP="00584E30">
            <w:pPr>
              <w:pStyle w:val="a3"/>
              <w:ind w:left="0"/>
              <w:jc w:val="center"/>
            </w:pPr>
            <w:r>
              <w:t>4</w:t>
            </w:r>
          </w:p>
        </w:tc>
        <w:tc>
          <w:tcPr>
            <w:tcW w:w="1417" w:type="dxa"/>
          </w:tcPr>
          <w:p w:rsidR="00527A24" w:rsidRDefault="00527A24" w:rsidP="00584E30">
            <w:pPr>
              <w:pStyle w:val="a3"/>
              <w:ind w:left="0"/>
              <w:jc w:val="both"/>
            </w:pPr>
          </w:p>
        </w:tc>
        <w:tc>
          <w:tcPr>
            <w:tcW w:w="1559" w:type="dxa"/>
          </w:tcPr>
          <w:p w:rsidR="00527A24" w:rsidRDefault="00527A24" w:rsidP="00584E30">
            <w:pPr>
              <w:pStyle w:val="a3"/>
              <w:ind w:left="0"/>
              <w:jc w:val="center"/>
            </w:pPr>
          </w:p>
        </w:tc>
        <w:tc>
          <w:tcPr>
            <w:tcW w:w="1418" w:type="dxa"/>
          </w:tcPr>
          <w:p w:rsidR="00527A24" w:rsidRDefault="00527A24" w:rsidP="00584E30">
            <w:pPr>
              <w:pStyle w:val="a3"/>
              <w:ind w:left="0"/>
              <w:jc w:val="both"/>
            </w:pPr>
          </w:p>
        </w:tc>
        <w:tc>
          <w:tcPr>
            <w:tcW w:w="1276" w:type="dxa"/>
          </w:tcPr>
          <w:p w:rsidR="00527A24" w:rsidRDefault="00527A24" w:rsidP="00584E30">
            <w:pPr>
              <w:pStyle w:val="a3"/>
              <w:ind w:left="0"/>
              <w:jc w:val="both"/>
            </w:pPr>
          </w:p>
        </w:tc>
        <w:tc>
          <w:tcPr>
            <w:tcW w:w="1559" w:type="dxa"/>
          </w:tcPr>
          <w:p w:rsidR="00527A24" w:rsidRDefault="00527A24" w:rsidP="00584E30">
            <w:pPr>
              <w:pStyle w:val="a3"/>
              <w:ind w:left="0"/>
              <w:jc w:val="both"/>
            </w:pPr>
          </w:p>
        </w:tc>
        <w:tc>
          <w:tcPr>
            <w:tcW w:w="1276" w:type="dxa"/>
          </w:tcPr>
          <w:p w:rsidR="00527A24" w:rsidRDefault="00527A24" w:rsidP="00584E30">
            <w:pPr>
              <w:pStyle w:val="a3"/>
              <w:ind w:left="0"/>
              <w:jc w:val="both"/>
            </w:pPr>
          </w:p>
        </w:tc>
      </w:tr>
      <w:tr w:rsidR="00527A24" w:rsidTr="00527A24">
        <w:tc>
          <w:tcPr>
            <w:tcW w:w="835" w:type="dxa"/>
          </w:tcPr>
          <w:p w:rsidR="00527A24" w:rsidRDefault="00527A24" w:rsidP="00584E30">
            <w:pPr>
              <w:pStyle w:val="a3"/>
              <w:ind w:left="0"/>
              <w:jc w:val="center"/>
            </w:pPr>
            <w:r>
              <w:t>5</w:t>
            </w:r>
          </w:p>
        </w:tc>
        <w:tc>
          <w:tcPr>
            <w:tcW w:w="1417" w:type="dxa"/>
          </w:tcPr>
          <w:p w:rsidR="00527A24" w:rsidRDefault="00527A24" w:rsidP="00584E30">
            <w:pPr>
              <w:pStyle w:val="a3"/>
              <w:ind w:left="0"/>
              <w:jc w:val="both"/>
            </w:pPr>
          </w:p>
        </w:tc>
        <w:tc>
          <w:tcPr>
            <w:tcW w:w="1559" w:type="dxa"/>
          </w:tcPr>
          <w:p w:rsidR="00527A24" w:rsidRDefault="00527A24" w:rsidP="00584E30">
            <w:pPr>
              <w:pStyle w:val="a3"/>
              <w:ind w:left="0"/>
              <w:jc w:val="center"/>
            </w:pPr>
          </w:p>
        </w:tc>
        <w:tc>
          <w:tcPr>
            <w:tcW w:w="1418" w:type="dxa"/>
          </w:tcPr>
          <w:p w:rsidR="00527A24" w:rsidRDefault="00527A24" w:rsidP="00584E30">
            <w:pPr>
              <w:pStyle w:val="a3"/>
              <w:ind w:left="0"/>
              <w:jc w:val="both"/>
            </w:pPr>
          </w:p>
        </w:tc>
        <w:tc>
          <w:tcPr>
            <w:tcW w:w="1276" w:type="dxa"/>
          </w:tcPr>
          <w:p w:rsidR="00527A24" w:rsidRDefault="00527A24" w:rsidP="00584E30">
            <w:pPr>
              <w:pStyle w:val="a3"/>
              <w:ind w:left="0"/>
              <w:jc w:val="both"/>
            </w:pPr>
          </w:p>
        </w:tc>
        <w:tc>
          <w:tcPr>
            <w:tcW w:w="1559" w:type="dxa"/>
          </w:tcPr>
          <w:p w:rsidR="00527A24" w:rsidRDefault="00527A24" w:rsidP="00584E30">
            <w:pPr>
              <w:pStyle w:val="a3"/>
              <w:ind w:left="0"/>
              <w:jc w:val="both"/>
            </w:pPr>
          </w:p>
        </w:tc>
        <w:tc>
          <w:tcPr>
            <w:tcW w:w="1276" w:type="dxa"/>
          </w:tcPr>
          <w:p w:rsidR="00527A24" w:rsidRDefault="00527A24" w:rsidP="00584E30">
            <w:pPr>
              <w:pStyle w:val="a3"/>
              <w:ind w:left="0"/>
              <w:jc w:val="both"/>
            </w:pPr>
          </w:p>
        </w:tc>
      </w:tr>
    </w:tbl>
    <w:p w:rsidR="00CB18B9" w:rsidRDefault="00CB18B9" w:rsidP="00CB18B9">
      <w:pPr>
        <w:pStyle w:val="a3"/>
        <w:jc w:val="both"/>
      </w:pPr>
    </w:p>
    <w:p w:rsidR="008B2D04" w:rsidRDefault="008B2D04" w:rsidP="00CB18B9">
      <w:pPr>
        <w:pStyle w:val="a3"/>
        <w:jc w:val="both"/>
      </w:pPr>
      <w:r>
        <w:t>Дата</w:t>
      </w:r>
    </w:p>
    <w:p w:rsidR="00CB18B9" w:rsidRDefault="008B2D04" w:rsidP="008B2D04">
      <w:pPr>
        <w:pStyle w:val="a3"/>
        <w:jc w:val="both"/>
      </w:pPr>
      <w:r>
        <w:t xml:space="preserve">Должность                                             _________________ </w:t>
      </w:r>
      <w:proofErr w:type="spellStart"/>
      <w:r>
        <w:t>И.О.Фамилия</w:t>
      </w:r>
      <w:proofErr w:type="spellEnd"/>
    </w:p>
    <w:p w:rsidR="008B2D04" w:rsidRPr="00C7151D" w:rsidRDefault="008B2D04" w:rsidP="00CB18B9">
      <w:pPr>
        <w:spacing w:after="0" w:line="240" w:lineRule="auto"/>
        <w:jc w:val="both"/>
        <w:rPr>
          <w:rFonts w:ascii="Times New Roman" w:hAnsi="Times New Roman"/>
          <w:sz w:val="24"/>
          <w:szCs w:val="24"/>
        </w:rPr>
      </w:pPr>
    </w:p>
    <w:p w:rsidR="00CB18B9" w:rsidRPr="008F6969" w:rsidRDefault="00CB18B9" w:rsidP="00CB18B9">
      <w:pPr>
        <w:spacing w:after="0" w:line="240" w:lineRule="auto"/>
        <w:jc w:val="both"/>
        <w:rPr>
          <w:rFonts w:ascii="Times New Roman" w:hAnsi="Times New Roman"/>
          <w:sz w:val="24"/>
          <w:szCs w:val="24"/>
          <w:highlight w:val="yellow"/>
        </w:rPr>
      </w:pPr>
    </w:p>
    <w:p w:rsidR="00CB18B9" w:rsidRDefault="00CB18B9" w:rsidP="00CB18B9">
      <w:pPr>
        <w:spacing w:after="0" w:line="240" w:lineRule="auto"/>
        <w:rPr>
          <w:rFonts w:ascii="Times New Roman" w:hAnsi="Times New Roman"/>
          <w:sz w:val="24"/>
          <w:szCs w:val="24"/>
          <w:highlight w:val="yellow"/>
        </w:rPr>
      </w:pPr>
    </w:p>
    <w:p w:rsidR="00CB18B9" w:rsidRPr="00CB18B9" w:rsidRDefault="00CB18B9" w:rsidP="00CB18B9">
      <w:pPr>
        <w:autoSpaceDE w:val="0"/>
        <w:autoSpaceDN w:val="0"/>
        <w:adjustRightInd w:val="0"/>
        <w:jc w:val="center"/>
        <w:rPr>
          <w:rFonts w:ascii="Times New Roman" w:hAnsi="Times New Roman" w:cs="Times New Roman"/>
          <w:sz w:val="24"/>
          <w:szCs w:val="24"/>
        </w:rPr>
      </w:pPr>
    </w:p>
    <w:p w:rsidR="00EB1D23" w:rsidRDefault="00EB1D23" w:rsidP="00EB1D23">
      <w:pPr>
        <w:spacing w:after="0" w:line="360" w:lineRule="auto"/>
        <w:ind w:left="1440"/>
        <w:contextualSpacing/>
        <w:rPr>
          <w:rFonts w:ascii="Times New Roman" w:hAnsi="Times New Roman"/>
          <w:b/>
          <w:sz w:val="24"/>
          <w:szCs w:val="24"/>
        </w:rPr>
      </w:pPr>
    </w:p>
    <w:p w:rsidR="008B2D04" w:rsidRDefault="008B2D04" w:rsidP="00EB1D23">
      <w:pPr>
        <w:spacing w:after="0" w:line="360" w:lineRule="auto"/>
        <w:ind w:left="1440"/>
        <w:contextualSpacing/>
        <w:rPr>
          <w:rFonts w:ascii="Times New Roman" w:hAnsi="Times New Roman"/>
          <w:b/>
          <w:sz w:val="24"/>
          <w:szCs w:val="24"/>
        </w:rPr>
      </w:pPr>
    </w:p>
    <w:p w:rsidR="008B2D04" w:rsidRDefault="008B2D04" w:rsidP="00EB1D23">
      <w:pPr>
        <w:spacing w:after="0" w:line="360" w:lineRule="auto"/>
        <w:ind w:left="1440"/>
        <w:contextualSpacing/>
        <w:rPr>
          <w:rFonts w:ascii="Times New Roman" w:hAnsi="Times New Roman"/>
          <w:b/>
          <w:sz w:val="24"/>
          <w:szCs w:val="24"/>
        </w:rPr>
      </w:pPr>
    </w:p>
    <w:p w:rsidR="008B2D04" w:rsidRDefault="008B2D04" w:rsidP="00EB1D23">
      <w:pPr>
        <w:spacing w:after="0" w:line="360" w:lineRule="auto"/>
        <w:ind w:left="1440"/>
        <w:contextualSpacing/>
        <w:rPr>
          <w:rFonts w:ascii="Times New Roman" w:hAnsi="Times New Roman"/>
          <w:b/>
          <w:sz w:val="24"/>
          <w:szCs w:val="24"/>
        </w:rPr>
      </w:pPr>
    </w:p>
    <w:p w:rsidR="00527A24" w:rsidRDefault="00527A24" w:rsidP="007907BB">
      <w:pPr>
        <w:spacing w:after="0" w:line="360" w:lineRule="auto"/>
        <w:contextualSpacing/>
        <w:rPr>
          <w:rFonts w:ascii="Times New Roman" w:hAnsi="Times New Roman"/>
          <w:b/>
          <w:sz w:val="24"/>
          <w:szCs w:val="24"/>
        </w:rPr>
      </w:pPr>
    </w:p>
    <w:p w:rsidR="0092247C" w:rsidRDefault="0092247C" w:rsidP="007907BB">
      <w:pPr>
        <w:spacing w:after="0" w:line="360" w:lineRule="auto"/>
        <w:contextualSpacing/>
        <w:rPr>
          <w:rFonts w:ascii="Times New Roman" w:hAnsi="Times New Roman"/>
          <w:b/>
          <w:sz w:val="24"/>
          <w:szCs w:val="24"/>
        </w:rPr>
      </w:pPr>
      <w:bookmarkStart w:id="0" w:name="_GoBack"/>
      <w:bookmarkEnd w:id="0"/>
    </w:p>
    <w:p w:rsidR="007907BB" w:rsidRDefault="007907BB" w:rsidP="007907BB">
      <w:pPr>
        <w:spacing w:after="0" w:line="360" w:lineRule="auto"/>
        <w:contextualSpacing/>
        <w:rPr>
          <w:rFonts w:ascii="Times New Roman" w:hAnsi="Times New Roman"/>
          <w:b/>
          <w:sz w:val="24"/>
          <w:szCs w:val="24"/>
        </w:rPr>
      </w:pPr>
    </w:p>
    <w:p w:rsidR="007907BB" w:rsidRDefault="007907BB" w:rsidP="007907BB">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Приложение 3</w:t>
      </w:r>
    </w:p>
    <w:p w:rsidR="007907BB" w:rsidRPr="008F3ED6" w:rsidRDefault="007907BB" w:rsidP="007907BB">
      <w:pPr>
        <w:spacing w:after="0" w:line="240" w:lineRule="auto"/>
        <w:jc w:val="center"/>
        <w:rPr>
          <w:rFonts w:ascii="Times New Roman" w:hAnsi="Times New Roman"/>
          <w:sz w:val="24"/>
          <w:szCs w:val="24"/>
        </w:rPr>
      </w:pPr>
      <w:r>
        <w:rPr>
          <w:rFonts w:ascii="Times New Roman" w:hAnsi="Times New Roman"/>
          <w:sz w:val="24"/>
          <w:szCs w:val="24"/>
        </w:rPr>
        <w:t xml:space="preserve">                                                                                к Порядку </w:t>
      </w:r>
      <w:r w:rsidRPr="008F3ED6">
        <w:rPr>
          <w:rFonts w:ascii="Times New Roman" w:hAnsi="Times New Roman" w:cs="Times New Roman"/>
          <w:bCs/>
          <w:iCs/>
          <w:sz w:val="24"/>
          <w:szCs w:val="24"/>
        </w:rPr>
        <w:t xml:space="preserve">распределения средств </w:t>
      </w:r>
    </w:p>
    <w:p w:rsidR="007907BB" w:rsidRDefault="007907BB" w:rsidP="007907BB">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на стимулирование</w:t>
      </w: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 xml:space="preserve">инновационной </w:t>
      </w:r>
    </w:p>
    <w:p w:rsidR="007907BB" w:rsidRDefault="007907BB" w:rsidP="007907BB">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 xml:space="preserve">деятельности между педагогическими </w:t>
      </w:r>
    </w:p>
    <w:p w:rsidR="007907BB" w:rsidRDefault="007907BB" w:rsidP="007907BB">
      <w:pPr>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8F3ED6">
        <w:rPr>
          <w:rFonts w:ascii="Times New Roman" w:hAnsi="Times New Roman" w:cs="Times New Roman"/>
          <w:bCs/>
          <w:iCs/>
          <w:sz w:val="24"/>
          <w:szCs w:val="24"/>
        </w:rPr>
        <w:t>работниками МКОУ «Урюпинская СОШ»</w:t>
      </w:r>
    </w:p>
    <w:p w:rsidR="007907BB" w:rsidRPr="008F3ED6" w:rsidRDefault="007907BB" w:rsidP="007907BB">
      <w:pPr>
        <w:spacing w:after="0" w:line="240" w:lineRule="auto"/>
        <w:contextualSpacing/>
        <w:jc w:val="center"/>
        <w:rPr>
          <w:rFonts w:ascii="Times New Roman" w:hAnsi="Times New Roman" w:cs="Times New Roman"/>
          <w:bCs/>
          <w:iCs/>
          <w:sz w:val="24"/>
          <w:szCs w:val="24"/>
        </w:rPr>
      </w:pPr>
      <w:r w:rsidRPr="008F3ED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roofErr w:type="spellStart"/>
      <w:r w:rsidR="002A23E2">
        <w:rPr>
          <w:rFonts w:ascii="Times New Roman" w:hAnsi="Times New Roman" w:cs="Times New Roman"/>
          <w:bCs/>
          <w:iCs/>
          <w:sz w:val="24"/>
          <w:szCs w:val="24"/>
        </w:rPr>
        <w:t>Алейского</w:t>
      </w:r>
      <w:proofErr w:type="spellEnd"/>
      <w:r w:rsidR="002A23E2">
        <w:rPr>
          <w:rFonts w:ascii="Times New Roman" w:hAnsi="Times New Roman" w:cs="Times New Roman"/>
          <w:bCs/>
          <w:iCs/>
          <w:sz w:val="24"/>
          <w:szCs w:val="24"/>
        </w:rPr>
        <w:t xml:space="preserve"> района в 2017</w:t>
      </w:r>
      <w:r w:rsidRPr="008F3ED6">
        <w:rPr>
          <w:rFonts w:ascii="Times New Roman" w:hAnsi="Times New Roman" w:cs="Times New Roman"/>
          <w:bCs/>
          <w:iCs/>
          <w:sz w:val="24"/>
          <w:szCs w:val="24"/>
        </w:rPr>
        <w:t xml:space="preserve"> году</w:t>
      </w:r>
    </w:p>
    <w:p w:rsidR="008B2D04" w:rsidRDefault="008B2D04" w:rsidP="00EB1D23">
      <w:pPr>
        <w:spacing w:after="0" w:line="360" w:lineRule="auto"/>
        <w:ind w:left="1440"/>
        <w:contextualSpacing/>
        <w:rPr>
          <w:rFonts w:ascii="Times New Roman" w:hAnsi="Times New Roman"/>
          <w:b/>
          <w:sz w:val="24"/>
          <w:szCs w:val="24"/>
        </w:rPr>
      </w:pPr>
    </w:p>
    <w:p w:rsidR="00584E30" w:rsidRPr="00AF55A4" w:rsidRDefault="008B2D04" w:rsidP="00584E30">
      <w:pPr>
        <w:autoSpaceDE w:val="0"/>
        <w:autoSpaceDN w:val="0"/>
        <w:adjustRightInd w:val="0"/>
        <w:spacing w:after="0"/>
        <w:jc w:val="center"/>
        <w:rPr>
          <w:rFonts w:ascii="Times New Roman" w:hAnsi="Times New Roman"/>
          <w:b/>
          <w:sz w:val="24"/>
          <w:szCs w:val="24"/>
        </w:rPr>
      </w:pPr>
      <w:r w:rsidRPr="00AF55A4">
        <w:rPr>
          <w:rFonts w:ascii="Times New Roman" w:hAnsi="Times New Roman"/>
          <w:b/>
          <w:sz w:val="24"/>
          <w:szCs w:val="24"/>
        </w:rPr>
        <w:t>План-график</w:t>
      </w:r>
      <w:r w:rsidR="00584E30" w:rsidRPr="00AF55A4">
        <w:rPr>
          <w:rFonts w:ascii="Times New Roman" w:hAnsi="Times New Roman"/>
          <w:b/>
          <w:sz w:val="24"/>
          <w:szCs w:val="24"/>
        </w:rPr>
        <w:t xml:space="preserve"> </w:t>
      </w:r>
    </w:p>
    <w:p w:rsidR="00584E30" w:rsidRPr="00AF55A4" w:rsidRDefault="00F76F73" w:rsidP="00584E30">
      <w:pPr>
        <w:autoSpaceDE w:val="0"/>
        <w:autoSpaceDN w:val="0"/>
        <w:adjustRightInd w:val="0"/>
        <w:spacing w:after="0"/>
        <w:jc w:val="center"/>
        <w:rPr>
          <w:rFonts w:ascii="Times New Roman" w:hAnsi="Times New Roman" w:cs="Times New Roman"/>
          <w:b/>
          <w:sz w:val="24"/>
          <w:szCs w:val="24"/>
        </w:rPr>
      </w:pPr>
      <w:proofErr w:type="spellStart"/>
      <w:r w:rsidRPr="00AF55A4">
        <w:rPr>
          <w:rFonts w:ascii="Times New Roman" w:hAnsi="Times New Roman" w:cs="Times New Roman"/>
          <w:b/>
          <w:sz w:val="24"/>
          <w:szCs w:val="24"/>
        </w:rPr>
        <w:t>внутришкольного</w:t>
      </w:r>
      <w:proofErr w:type="spellEnd"/>
      <w:r w:rsidR="00584E30" w:rsidRPr="00AF55A4">
        <w:rPr>
          <w:rFonts w:ascii="Times New Roman" w:hAnsi="Times New Roman" w:cs="Times New Roman"/>
          <w:b/>
          <w:sz w:val="24"/>
          <w:szCs w:val="24"/>
        </w:rPr>
        <w:t xml:space="preserve"> контроля по эффективности использования средств инновационного фонда</w:t>
      </w:r>
      <w:r w:rsidRPr="00AF55A4">
        <w:rPr>
          <w:rFonts w:ascii="Times New Roman" w:hAnsi="Times New Roman" w:cs="Times New Roman"/>
          <w:b/>
          <w:sz w:val="24"/>
          <w:szCs w:val="24"/>
        </w:rPr>
        <w:t xml:space="preserve"> педагогами </w:t>
      </w:r>
      <w:r w:rsidR="00584E30" w:rsidRPr="00AF55A4">
        <w:rPr>
          <w:rFonts w:ascii="Times New Roman" w:hAnsi="Times New Roman" w:cs="Times New Roman"/>
          <w:b/>
          <w:sz w:val="24"/>
          <w:szCs w:val="24"/>
        </w:rPr>
        <w:t>МКОУ «Урюпинская СОШ»</w:t>
      </w:r>
    </w:p>
    <w:tbl>
      <w:tblPr>
        <w:tblStyle w:val="ab"/>
        <w:tblW w:w="10343" w:type="dxa"/>
        <w:tblLayout w:type="fixed"/>
        <w:tblLook w:val="04A0" w:firstRow="1" w:lastRow="0" w:firstColumn="1" w:lastColumn="0" w:noHBand="0" w:noVBand="1"/>
      </w:tblPr>
      <w:tblGrid>
        <w:gridCol w:w="540"/>
        <w:gridCol w:w="1856"/>
        <w:gridCol w:w="1401"/>
        <w:gridCol w:w="1914"/>
        <w:gridCol w:w="1972"/>
        <w:gridCol w:w="1243"/>
        <w:gridCol w:w="1417"/>
      </w:tblGrid>
      <w:tr w:rsidR="00584E30" w:rsidTr="00F76F73">
        <w:tc>
          <w:tcPr>
            <w:tcW w:w="540" w:type="dxa"/>
          </w:tcPr>
          <w:p w:rsidR="00584E30" w:rsidRDefault="00584E30" w:rsidP="00584E30">
            <w:pPr>
              <w:autoSpaceDE w:val="0"/>
              <w:autoSpaceDN w:val="0"/>
              <w:adjustRightInd w:val="0"/>
              <w:jc w:val="center"/>
              <w:rPr>
                <w:rFonts w:ascii="Times New Roman" w:hAnsi="Times New Roman"/>
                <w:sz w:val="24"/>
                <w:szCs w:val="24"/>
              </w:rPr>
            </w:pPr>
            <w:r>
              <w:rPr>
                <w:rFonts w:ascii="Times New Roman" w:hAnsi="Times New Roman"/>
                <w:sz w:val="24"/>
                <w:szCs w:val="24"/>
              </w:rPr>
              <w:t>№ п/п</w:t>
            </w:r>
          </w:p>
        </w:tc>
        <w:tc>
          <w:tcPr>
            <w:tcW w:w="1856" w:type="dxa"/>
          </w:tcPr>
          <w:p w:rsidR="00584E30" w:rsidRDefault="00584E30" w:rsidP="00584E30">
            <w:pPr>
              <w:autoSpaceDE w:val="0"/>
              <w:autoSpaceDN w:val="0"/>
              <w:adjustRightInd w:val="0"/>
              <w:jc w:val="center"/>
              <w:rPr>
                <w:rFonts w:ascii="Times New Roman" w:hAnsi="Times New Roman"/>
                <w:sz w:val="24"/>
                <w:szCs w:val="24"/>
              </w:rPr>
            </w:pPr>
            <w:r>
              <w:rPr>
                <w:rFonts w:ascii="Times New Roman" w:hAnsi="Times New Roman"/>
                <w:sz w:val="24"/>
                <w:szCs w:val="24"/>
              </w:rPr>
              <w:t>Субъект контроля</w:t>
            </w:r>
          </w:p>
        </w:tc>
        <w:tc>
          <w:tcPr>
            <w:tcW w:w="1401" w:type="dxa"/>
          </w:tcPr>
          <w:p w:rsidR="00584E30" w:rsidRDefault="00584E30" w:rsidP="00584E30">
            <w:pPr>
              <w:autoSpaceDE w:val="0"/>
              <w:autoSpaceDN w:val="0"/>
              <w:adjustRightInd w:val="0"/>
              <w:jc w:val="center"/>
              <w:rPr>
                <w:rFonts w:ascii="Times New Roman" w:hAnsi="Times New Roman"/>
                <w:sz w:val="24"/>
                <w:szCs w:val="24"/>
              </w:rPr>
            </w:pPr>
            <w:r>
              <w:rPr>
                <w:rFonts w:ascii="Times New Roman" w:hAnsi="Times New Roman"/>
                <w:sz w:val="24"/>
                <w:szCs w:val="24"/>
              </w:rPr>
              <w:t>Сроки проведения проверки</w:t>
            </w:r>
          </w:p>
        </w:tc>
        <w:tc>
          <w:tcPr>
            <w:tcW w:w="1914" w:type="dxa"/>
          </w:tcPr>
          <w:p w:rsidR="00584E30" w:rsidRDefault="00584E30" w:rsidP="00584E30">
            <w:pPr>
              <w:autoSpaceDE w:val="0"/>
              <w:autoSpaceDN w:val="0"/>
              <w:adjustRightInd w:val="0"/>
              <w:jc w:val="center"/>
              <w:rPr>
                <w:rFonts w:ascii="Times New Roman" w:hAnsi="Times New Roman"/>
                <w:sz w:val="24"/>
                <w:szCs w:val="24"/>
              </w:rPr>
            </w:pPr>
            <w:r>
              <w:rPr>
                <w:rFonts w:ascii="Times New Roman" w:hAnsi="Times New Roman"/>
                <w:sz w:val="24"/>
                <w:szCs w:val="24"/>
              </w:rPr>
              <w:t>Тема проверки</w:t>
            </w:r>
          </w:p>
        </w:tc>
        <w:tc>
          <w:tcPr>
            <w:tcW w:w="1972" w:type="dxa"/>
          </w:tcPr>
          <w:p w:rsidR="00492334" w:rsidRDefault="00492334" w:rsidP="00584E3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Цель </w:t>
            </w:r>
          </w:p>
          <w:p w:rsidR="00584E30" w:rsidRDefault="00584E30" w:rsidP="00584E3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проверки</w:t>
            </w:r>
          </w:p>
        </w:tc>
        <w:tc>
          <w:tcPr>
            <w:tcW w:w="1243" w:type="dxa"/>
          </w:tcPr>
          <w:p w:rsidR="00584E30" w:rsidRDefault="00584E30" w:rsidP="00584E30">
            <w:pPr>
              <w:autoSpaceDE w:val="0"/>
              <w:autoSpaceDN w:val="0"/>
              <w:adjustRightInd w:val="0"/>
              <w:jc w:val="center"/>
              <w:rPr>
                <w:rFonts w:ascii="Times New Roman" w:hAnsi="Times New Roman"/>
                <w:sz w:val="24"/>
                <w:szCs w:val="24"/>
              </w:rPr>
            </w:pPr>
            <w:r>
              <w:rPr>
                <w:rFonts w:ascii="Times New Roman" w:hAnsi="Times New Roman"/>
                <w:sz w:val="24"/>
                <w:szCs w:val="24"/>
              </w:rPr>
              <w:t>Форма контроля</w:t>
            </w:r>
          </w:p>
        </w:tc>
        <w:tc>
          <w:tcPr>
            <w:tcW w:w="1417" w:type="dxa"/>
          </w:tcPr>
          <w:p w:rsidR="00584E30" w:rsidRDefault="00584E30" w:rsidP="00584E30">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Ответственные за организацию проверки</w:t>
            </w:r>
          </w:p>
        </w:tc>
      </w:tr>
      <w:tr w:rsidR="00584E30" w:rsidTr="00F76F73">
        <w:trPr>
          <w:cantSplit/>
          <w:trHeight w:val="1134"/>
        </w:trPr>
        <w:tc>
          <w:tcPr>
            <w:tcW w:w="540" w:type="dxa"/>
          </w:tcPr>
          <w:p w:rsidR="00584E30" w:rsidRDefault="00492334" w:rsidP="00584E30">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856" w:type="dxa"/>
          </w:tcPr>
          <w:p w:rsidR="00584E30" w:rsidRDefault="00584E30" w:rsidP="00584E30">
            <w:pPr>
              <w:autoSpaceDE w:val="0"/>
              <w:autoSpaceDN w:val="0"/>
              <w:adjustRightInd w:val="0"/>
              <w:rPr>
                <w:rFonts w:ascii="Times New Roman" w:hAnsi="Times New Roman"/>
                <w:sz w:val="24"/>
                <w:szCs w:val="24"/>
              </w:rPr>
            </w:pPr>
            <w:r>
              <w:rPr>
                <w:rFonts w:ascii="Times New Roman" w:hAnsi="Times New Roman"/>
                <w:sz w:val="24"/>
                <w:szCs w:val="24"/>
              </w:rPr>
              <w:t>Педагогические работники школы</w:t>
            </w:r>
          </w:p>
        </w:tc>
        <w:tc>
          <w:tcPr>
            <w:tcW w:w="1401" w:type="dxa"/>
          </w:tcPr>
          <w:p w:rsidR="00584E30" w:rsidRDefault="0020243D" w:rsidP="0020243D">
            <w:pPr>
              <w:autoSpaceDE w:val="0"/>
              <w:autoSpaceDN w:val="0"/>
              <w:adjustRightInd w:val="0"/>
              <w:rPr>
                <w:rFonts w:ascii="Times New Roman" w:hAnsi="Times New Roman"/>
                <w:sz w:val="24"/>
                <w:szCs w:val="24"/>
              </w:rPr>
            </w:pPr>
            <w:r>
              <w:rPr>
                <w:rFonts w:ascii="Times New Roman" w:hAnsi="Times New Roman"/>
                <w:sz w:val="24"/>
                <w:szCs w:val="24"/>
              </w:rPr>
              <w:t>январь</w:t>
            </w:r>
          </w:p>
        </w:tc>
        <w:tc>
          <w:tcPr>
            <w:tcW w:w="1914" w:type="dxa"/>
          </w:tcPr>
          <w:p w:rsidR="00584E30" w:rsidRDefault="00584E30" w:rsidP="00584E30">
            <w:pPr>
              <w:autoSpaceDE w:val="0"/>
              <w:autoSpaceDN w:val="0"/>
              <w:adjustRightInd w:val="0"/>
              <w:rPr>
                <w:rFonts w:ascii="Times New Roman" w:hAnsi="Times New Roman"/>
                <w:sz w:val="24"/>
                <w:szCs w:val="24"/>
              </w:rPr>
            </w:pPr>
            <w:r>
              <w:rPr>
                <w:rFonts w:ascii="Times New Roman" w:hAnsi="Times New Roman"/>
                <w:sz w:val="24"/>
                <w:szCs w:val="24"/>
              </w:rPr>
              <w:t>Эффективность использования средств инновационного фонда</w:t>
            </w:r>
          </w:p>
        </w:tc>
        <w:tc>
          <w:tcPr>
            <w:tcW w:w="1972" w:type="dxa"/>
          </w:tcPr>
          <w:p w:rsidR="000F7700" w:rsidRPr="000F7700" w:rsidRDefault="00584E30" w:rsidP="000F7700">
            <w:pPr>
              <w:jc w:val="both"/>
              <w:rPr>
                <w:rFonts w:ascii="Times New Roman" w:hAnsi="Times New Roman"/>
                <w:sz w:val="24"/>
                <w:szCs w:val="24"/>
              </w:rPr>
            </w:pPr>
            <w:r>
              <w:rPr>
                <w:rFonts w:ascii="Times New Roman" w:hAnsi="Times New Roman"/>
                <w:sz w:val="24"/>
                <w:szCs w:val="24"/>
              </w:rPr>
              <w:t xml:space="preserve">Цель: </w:t>
            </w:r>
            <w:r w:rsidR="00492334">
              <w:rPr>
                <w:rFonts w:ascii="Times New Roman" w:hAnsi="Times New Roman"/>
                <w:sz w:val="24"/>
                <w:szCs w:val="24"/>
              </w:rPr>
              <w:t xml:space="preserve">распределение </w:t>
            </w:r>
            <w:r w:rsidR="000F7700">
              <w:rPr>
                <w:rFonts w:ascii="Times New Roman" w:hAnsi="Times New Roman"/>
                <w:sz w:val="24"/>
                <w:szCs w:val="24"/>
              </w:rPr>
              <w:t>инновационного фонда</w:t>
            </w:r>
            <w:r w:rsidR="00492334">
              <w:rPr>
                <w:rFonts w:ascii="Times New Roman" w:hAnsi="Times New Roman"/>
                <w:sz w:val="24"/>
                <w:szCs w:val="24"/>
              </w:rPr>
              <w:t xml:space="preserve"> между педагогами </w:t>
            </w:r>
            <w:r w:rsidR="000F7700" w:rsidRPr="000F7700">
              <w:rPr>
                <w:rFonts w:ascii="Times New Roman" w:hAnsi="Times New Roman"/>
                <w:sz w:val="24"/>
                <w:szCs w:val="24"/>
              </w:rPr>
              <w:t>по показателя</w:t>
            </w:r>
            <w:r w:rsidR="000F7700">
              <w:rPr>
                <w:rFonts w:ascii="Times New Roman" w:hAnsi="Times New Roman"/>
                <w:sz w:val="24"/>
                <w:szCs w:val="24"/>
              </w:rPr>
              <w:t>м результативности</w:t>
            </w:r>
            <w:r w:rsidR="000F7700" w:rsidRPr="000F7700">
              <w:rPr>
                <w:rFonts w:ascii="Times New Roman" w:hAnsi="Times New Roman"/>
                <w:sz w:val="24"/>
                <w:szCs w:val="24"/>
              </w:rPr>
              <w:t xml:space="preserve"> деятельности </w:t>
            </w:r>
            <w:r w:rsidR="000F7700">
              <w:rPr>
                <w:rFonts w:ascii="Times New Roman" w:hAnsi="Times New Roman"/>
                <w:sz w:val="24"/>
                <w:szCs w:val="24"/>
              </w:rPr>
              <w:t>за предыдущий период</w:t>
            </w:r>
            <w:r w:rsidR="000F7700" w:rsidRPr="000F7700">
              <w:rPr>
                <w:rFonts w:ascii="Times New Roman" w:hAnsi="Times New Roman"/>
                <w:sz w:val="24"/>
                <w:szCs w:val="24"/>
              </w:rPr>
              <w:t xml:space="preserve"> и по приоритетным направлениям деятельности, заявлен</w:t>
            </w:r>
            <w:r w:rsidR="002A23E2">
              <w:rPr>
                <w:rFonts w:ascii="Times New Roman" w:hAnsi="Times New Roman"/>
                <w:sz w:val="24"/>
                <w:szCs w:val="24"/>
              </w:rPr>
              <w:t>ным для реализации в 2017</w:t>
            </w:r>
            <w:r w:rsidR="000F7700">
              <w:rPr>
                <w:rFonts w:ascii="Times New Roman" w:hAnsi="Times New Roman"/>
                <w:sz w:val="24"/>
                <w:szCs w:val="24"/>
              </w:rPr>
              <w:t xml:space="preserve"> году на основании оценочного листа</w:t>
            </w:r>
          </w:p>
          <w:p w:rsidR="00492334" w:rsidRDefault="00492334" w:rsidP="00492334">
            <w:pPr>
              <w:autoSpaceDE w:val="0"/>
              <w:autoSpaceDN w:val="0"/>
              <w:adjustRightInd w:val="0"/>
              <w:rPr>
                <w:rFonts w:ascii="Times New Roman" w:hAnsi="Times New Roman"/>
                <w:sz w:val="24"/>
                <w:szCs w:val="24"/>
              </w:rPr>
            </w:pPr>
          </w:p>
        </w:tc>
        <w:tc>
          <w:tcPr>
            <w:tcW w:w="1243" w:type="dxa"/>
            <w:textDirection w:val="btLr"/>
          </w:tcPr>
          <w:p w:rsidR="00584E30" w:rsidRDefault="00492334" w:rsidP="00492334">
            <w:pPr>
              <w:autoSpaceDE w:val="0"/>
              <w:autoSpaceDN w:val="0"/>
              <w:adjustRightInd w:val="0"/>
              <w:ind w:left="113" w:right="113"/>
              <w:jc w:val="center"/>
              <w:rPr>
                <w:rFonts w:ascii="Times New Roman" w:hAnsi="Times New Roman"/>
                <w:sz w:val="24"/>
                <w:szCs w:val="24"/>
              </w:rPr>
            </w:pPr>
            <w:r>
              <w:rPr>
                <w:rFonts w:ascii="Times New Roman" w:hAnsi="Times New Roman"/>
                <w:sz w:val="24"/>
                <w:szCs w:val="24"/>
              </w:rPr>
              <w:t>документарная</w:t>
            </w:r>
          </w:p>
        </w:tc>
        <w:tc>
          <w:tcPr>
            <w:tcW w:w="1417" w:type="dxa"/>
          </w:tcPr>
          <w:p w:rsidR="00492334" w:rsidRDefault="00492334" w:rsidP="00584E30">
            <w:pPr>
              <w:autoSpaceDE w:val="0"/>
              <w:autoSpaceDN w:val="0"/>
              <w:adjustRightInd w:val="0"/>
              <w:jc w:val="center"/>
              <w:rPr>
                <w:rFonts w:ascii="Times New Roman" w:hAnsi="Times New Roman"/>
                <w:sz w:val="24"/>
                <w:szCs w:val="24"/>
              </w:rPr>
            </w:pPr>
            <w:r>
              <w:rPr>
                <w:rFonts w:ascii="Times New Roman" w:hAnsi="Times New Roman"/>
                <w:sz w:val="24"/>
                <w:szCs w:val="24"/>
              </w:rPr>
              <w:t>Школьная комиссия по распределению средств</w:t>
            </w:r>
          </w:p>
          <w:p w:rsidR="00584E30" w:rsidRDefault="00492334" w:rsidP="00584E30">
            <w:pPr>
              <w:autoSpaceDE w:val="0"/>
              <w:autoSpaceDN w:val="0"/>
              <w:adjustRightInd w:val="0"/>
              <w:jc w:val="center"/>
              <w:rPr>
                <w:rFonts w:ascii="Times New Roman" w:hAnsi="Times New Roman"/>
                <w:sz w:val="24"/>
                <w:szCs w:val="24"/>
              </w:rPr>
            </w:pPr>
            <w:r>
              <w:rPr>
                <w:rFonts w:ascii="Times New Roman" w:hAnsi="Times New Roman"/>
                <w:sz w:val="24"/>
                <w:szCs w:val="24"/>
              </w:rPr>
              <w:t>инновационного фонда</w:t>
            </w:r>
          </w:p>
        </w:tc>
      </w:tr>
      <w:tr w:rsidR="00492334" w:rsidTr="00F76F73">
        <w:trPr>
          <w:cantSplit/>
          <w:trHeight w:val="1134"/>
        </w:trPr>
        <w:tc>
          <w:tcPr>
            <w:tcW w:w="540" w:type="dxa"/>
          </w:tcPr>
          <w:p w:rsidR="00492334" w:rsidRDefault="00492334" w:rsidP="00584E30">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856" w:type="dxa"/>
          </w:tcPr>
          <w:p w:rsidR="00492334" w:rsidRDefault="00492334" w:rsidP="00584E30">
            <w:pPr>
              <w:autoSpaceDE w:val="0"/>
              <w:autoSpaceDN w:val="0"/>
              <w:adjustRightInd w:val="0"/>
              <w:rPr>
                <w:rFonts w:ascii="Times New Roman" w:hAnsi="Times New Roman"/>
                <w:sz w:val="24"/>
                <w:szCs w:val="24"/>
              </w:rPr>
            </w:pPr>
            <w:r>
              <w:rPr>
                <w:rFonts w:ascii="Times New Roman" w:hAnsi="Times New Roman"/>
                <w:sz w:val="24"/>
                <w:szCs w:val="24"/>
              </w:rPr>
              <w:t>Педагогические работники школы</w:t>
            </w:r>
          </w:p>
        </w:tc>
        <w:tc>
          <w:tcPr>
            <w:tcW w:w="1401" w:type="dxa"/>
          </w:tcPr>
          <w:p w:rsidR="00492334" w:rsidRDefault="00492334" w:rsidP="00584E30">
            <w:pPr>
              <w:autoSpaceDE w:val="0"/>
              <w:autoSpaceDN w:val="0"/>
              <w:adjustRightInd w:val="0"/>
              <w:jc w:val="center"/>
              <w:rPr>
                <w:rFonts w:ascii="Times New Roman" w:hAnsi="Times New Roman"/>
                <w:sz w:val="24"/>
                <w:szCs w:val="24"/>
              </w:rPr>
            </w:pPr>
            <w:r>
              <w:rPr>
                <w:rFonts w:ascii="Times New Roman" w:hAnsi="Times New Roman"/>
                <w:sz w:val="24"/>
                <w:szCs w:val="24"/>
              </w:rPr>
              <w:t>июнь</w:t>
            </w:r>
          </w:p>
        </w:tc>
        <w:tc>
          <w:tcPr>
            <w:tcW w:w="1914" w:type="dxa"/>
          </w:tcPr>
          <w:p w:rsidR="00492334" w:rsidRDefault="00492334" w:rsidP="00584E30">
            <w:pPr>
              <w:autoSpaceDE w:val="0"/>
              <w:autoSpaceDN w:val="0"/>
              <w:adjustRightInd w:val="0"/>
              <w:rPr>
                <w:rFonts w:ascii="Times New Roman" w:hAnsi="Times New Roman"/>
                <w:sz w:val="24"/>
                <w:szCs w:val="24"/>
              </w:rPr>
            </w:pPr>
            <w:r>
              <w:rPr>
                <w:rFonts w:ascii="Times New Roman" w:hAnsi="Times New Roman"/>
                <w:sz w:val="24"/>
                <w:szCs w:val="24"/>
              </w:rPr>
              <w:t>Эффективность использования средств инновационного фонда</w:t>
            </w:r>
          </w:p>
        </w:tc>
        <w:tc>
          <w:tcPr>
            <w:tcW w:w="1972" w:type="dxa"/>
          </w:tcPr>
          <w:p w:rsidR="00492334" w:rsidRDefault="00492334" w:rsidP="00492334">
            <w:pPr>
              <w:autoSpaceDE w:val="0"/>
              <w:autoSpaceDN w:val="0"/>
              <w:adjustRightInd w:val="0"/>
              <w:rPr>
                <w:rFonts w:ascii="Times New Roman" w:hAnsi="Times New Roman"/>
                <w:sz w:val="24"/>
                <w:szCs w:val="24"/>
              </w:rPr>
            </w:pPr>
            <w:r>
              <w:rPr>
                <w:rFonts w:ascii="Times New Roman" w:hAnsi="Times New Roman"/>
                <w:sz w:val="24"/>
                <w:szCs w:val="24"/>
              </w:rPr>
              <w:t>Цель: проверка промежуточных результатов на основании планов самообразования или портфолио</w:t>
            </w:r>
          </w:p>
        </w:tc>
        <w:tc>
          <w:tcPr>
            <w:tcW w:w="1243" w:type="dxa"/>
            <w:textDirection w:val="btLr"/>
          </w:tcPr>
          <w:p w:rsidR="00492334" w:rsidRDefault="00492334" w:rsidP="00492334">
            <w:pPr>
              <w:autoSpaceDE w:val="0"/>
              <w:autoSpaceDN w:val="0"/>
              <w:adjustRightInd w:val="0"/>
              <w:ind w:left="113" w:right="113"/>
              <w:jc w:val="center"/>
              <w:rPr>
                <w:rFonts w:ascii="Times New Roman" w:hAnsi="Times New Roman"/>
                <w:sz w:val="24"/>
                <w:szCs w:val="24"/>
              </w:rPr>
            </w:pPr>
            <w:r>
              <w:rPr>
                <w:rFonts w:ascii="Times New Roman" w:hAnsi="Times New Roman"/>
                <w:sz w:val="24"/>
                <w:szCs w:val="24"/>
              </w:rPr>
              <w:t>документарная</w:t>
            </w:r>
          </w:p>
        </w:tc>
        <w:tc>
          <w:tcPr>
            <w:tcW w:w="1417" w:type="dxa"/>
          </w:tcPr>
          <w:p w:rsidR="00492334" w:rsidRDefault="00492334" w:rsidP="00492334">
            <w:pPr>
              <w:autoSpaceDE w:val="0"/>
              <w:autoSpaceDN w:val="0"/>
              <w:adjustRightInd w:val="0"/>
              <w:jc w:val="center"/>
              <w:rPr>
                <w:rFonts w:ascii="Times New Roman" w:hAnsi="Times New Roman"/>
                <w:sz w:val="24"/>
                <w:szCs w:val="24"/>
              </w:rPr>
            </w:pPr>
            <w:r>
              <w:rPr>
                <w:rFonts w:ascii="Times New Roman" w:hAnsi="Times New Roman"/>
                <w:sz w:val="24"/>
                <w:szCs w:val="24"/>
              </w:rPr>
              <w:t>Школьная комиссия по распределению средств</w:t>
            </w:r>
          </w:p>
          <w:p w:rsidR="00492334" w:rsidRDefault="00492334" w:rsidP="00492334">
            <w:pPr>
              <w:autoSpaceDE w:val="0"/>
              <w:autoSpaceDN w:val="0"/>
              <w:adjustRightInd w:val="0"/>
              <w:jc w:val="center"/>
              <w:rPr>
                <w:rFonts w:ascii="Times New Roman" w:hAnsi="Times New Roman"/>
                <w:sz w:val="24"/>
                <w:szCs w:val="24"/>
              </w:rPr>
            </w:pPr>
            <w:r>
              <w:rPr>
                <w:rFonts w:ascii="Times New Roman" w:hAnsi="Times New Roman"/>
                <w:sz w:val="24"/>
                <w:szCs w:val="24"/>
              </w:rPr>
              <w:t>инновационного фонда</w:t>
            </w:r>
          </w:p>
        </w:tc>
      </w:tr>
      <w:tr w:rsidR="00F76F73" w:rsidTr="00F76F73">
        <w:trPr>
          <w:cantSplit/>
          <w:trHeight w:val="1134"/>
        </w:trPr>
        <w:tc>
          <w:tcPr>
            <w:tcW w:w="540" w:type="dxa"/>
          </w:tcPr>
          <w:p w:rsidR="00F76F73" w:rsidRDefault="00F76F73" w:rsidP="00584E3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w:t>
            </w:r>
          </w:p>
        </w:tc>
        <w:tc>
          <w:tcPr>
            <w:tcW w:w="1856" w:type="dxa"/>
          </w:tcPr>
          <w:p w:rsidR="00F76F73" w:rsidRDefault="00F76F73" w:rsidP="00584E30">
            <w:pPr>
              <w:autoSpaceDE w:val="0"/>
              <w:autoSpaceDN w:val="0"/>
              <w:adjustRightInd w:val="0"/>
              <w:rPr>
                <w:rFonts w:ascii="Times New Roman" w:hAnsi="Times New Roman"/>
                <w:sz w:val="24"/>
                <w:szCs w:val="24"/>
              </w:rPr>
            </w:pPr>
            <w:r>
              <w:rPr>
                <w:rFonts w:ascii="Times New Roman" w:hAnsi="Times New Roman"/>
                <w:sz w:val="24"/>
                <w:szCs w:val="24"/>
              </w:rPr>
              <w:t>Педагогические работники школы</w:t>
            </w:r>
          </w:p>
        </w:tc>
        <w:tc>
          <w:tcPr>
            <w:tcW w:w="1401" w:type="dxa"/>
          </w:tcPr>
          <w:p w:rsidR="00F76F73" w:rsidRDefault="00F76F73" w:rsidP="00584E30">
            <w:pPr>
              <w:autoSpaceDE w:val="0"/>
              <w:autoSpaceDN w:val="0"/>
              <w:adjustRightInd w:val="0"/>
              <w:jc w:val="center"/>
              <w:rPr>
                <w:rFonts w:ascii="Times New Roman" w:hAnsi="Times New Roman"/>
                <w:sz w:val="24"/>
                <w:szCs w:val="24"/>
              </w:rPr>
            </w:pPr>
            <w:r>
              <w:rPr>
                <w:rFonts w:ascii="Times New Roman" w:hAnsi="Times New Roman"/>
                <w:sz w:val="24"/>
                <w:szCs w:val="24"/>
              </w:rPr>
              <w:t>декабрь</w:t>
            </w:r>
          </w:p>
        </w:tc>
        <w:tc>
          <w:tcPr>
            <w:tcW w:w="1914" w:type="dxa"/>
          </w:tcPr>
          <w:p w:rsidR="00F76F73" w:rsidRDefault="00F76F73" w:rsidP="00584E30">
            <w:pPr>
              <w:autoSpaceDE w:val="0"/>
              <w:autoSpaceDN w:val="0"/>
              <w:adjustRightInd w:val="0"/>
              <w:rPr>
                <w:rFonts w:ascii="Times New Roman" w:hAnsi="Times New Roman"/>
                <w:sz w:val="24"/>
                <w:szCs w:val="24"/>
              </w:rPr>
            </w:pPr>
            <w:r>
              <w:rPr>
                <w:rFonts w:ascii="Times New Roman" w:hAnsi="Times New Roman"/>
                <w:sz w:val="24"/>
                <w:szCs w:val="24"/>
              </w:rPr>
              <w:t>Эффективность использования средств инновационного фонда</w:t>
            </w:r>
          </w:p>
        </w:tc>
        <w:tc>
          <w:tcPr>
            <w:tcW w:w="1972" w:type="dxa"/>
          </w:tcPr>
          <w:p w:rsidR="00F76F73" w:rsidRDefault="00F76F73" w:rsidP="00492334">
            <w:pPr>
              <w:autoSpaceDE w:val="0"/>
              <w:autoSpaceDN w:val="0"/>
              <w:adjustRightInd w:val="0"/>
              <w:rPr>
                <w:rFonts w:ascii="Times New Roman" w:hAnsi="Times New Roman"/>
                <w:sz w:val="24"/>
                <w:szCs w:val="24"/>
              </w:rPr>
            </w:pPr>
            <w:r>
              <w:rPr>
                <w:rFonts w:ascii="Times New Roman" w:hAnsi="Times New Roman"/>
                <w:sz w:val="24"/>
                <w:szCs w:val="24"/>
              </w:rPr>
              <w:t>Цель: определение уровня эффективности инновационной деятельности педагогических работников на основании оценочных листов, портфолио и отчетов</w:t>
            </w:r>
            <w:r w:rsidR="002A23E2">
              <w:rPr>
                <w:rFonts w:ascii="Times New Roman" w:hAnsi="Times New Roman"/>
                <w:sz w:val="24"/>
                <w:szCs w:val="24"/>
              </w:rPr>
              <w:t xml:space="preserve"> за 2017 </w:t>
            </w:r>
            <w:r w:rsidR="008B5251">
              <w:rPr>
                <w:rFonts w:ascii="Times New Roman" w:hAnsi="Times New Roman"/>
                <w:sz w:val="24"/>
                <w:szCs w:val="24"/>
              </w:rPr>
              <w:t>год</w:t>
            </w:r>
          </w:p>
        </w:tc>
        <w:tc>
          <w:tcPr>
            <w:tcW w:w="1243" w:type="dxa"/>
            <w:textDirection w:val="btLr"/>
          </w:tcPr>
          <w:p w:rsidR="00F76F73" w:rsidRDefault="00F76F73" w:rsidP="00492334">
            <w:pPr>
              <w:autoSpaceDE w:val="0"/>
              <w:autoSpaceDN w:val="0"/>
              <w:adjustRightInd w:val="0"/>
              <w:ind w:left="113" w:right="113"/>
              <w:jc w:val="center"/>
              <w:rPr>
                <w:rFonts w:ascii="Times New Roman" w:hAnsi="Times New Roman"/>
                <w:sz w:val="24"/>
                <w:szCs w:val="24"/>
              </w:rPr>
            </w:pPr>
            <w:r>
              <w:rPr>
                <w:rFonts w:ascii="Times New Roman" w:hAnsi="Times New Roman"/>
                <w:sz w:val="24"/>
                <w:szCs w:val="24"/>
              </w:rPr>
              <w:t>документарная</w:t>
            </w:r>
          </w:p>
        </w:tc>
        <w:tc>
          <w:tcPr>
            <w:tcW w:w="1417" w:type="dxa"/>
          </w:tcPr>
          <w:p w:rsidR="00F76F73" w:rsidRDefault="00F76F73" w:rsidP="00F76F73">
            <w:pPr>
              <w:autoSpaceDE w:val="0"/>
              <w:autoSpaceDN w:val="0"/>
              <w:adjustRightInd w:val="0"/>
              <w:jc w:val="center"/>
              <w:rPr>
                <w:rFonts w:ascii="Times New Roman" w:hAnsi="Times New Roman"/>
                <w:sz w:val="24"/>
                <w:szCs w:val="24"/>
              </w:rPr>
            </w:pPr>
            <w:r>
              <w:rPr>
                <w:rFonts w:ascii="Times New Roman" w:hAnsi="Times New Roman"/>
                <w:sz w:val="24"/>
                <w:szCs w:val="24"/>
              </w:rPr>
              <w:t>Школьная комиссия по распределению средств</w:t>
            </w:r>
          </w:p>
          <w:p w:rsidR="00F76F73" w:rsidRDefault="00F76F73" w:rsidP="00F76F73">
            <w:pPr>
              <w:autoSpaceDE w:val="0"/>
              <w:autoSpaceDN w:val="0"/>
              <w:adjustRightInd w:val="0"/>
              <w:jc w:val="center"/>
              <w:rPr>
                <w:rFonts w:ascii="Times New Roman" w:hAnsi="Times New Roman"/>
                <w:sz w:val="24"/>
                <w:szCs w:val="24"/>
              </w:rPr>
            </w:pPr>
            <w:r>
              <w:rPr>
                <w:rFonts w:ascii="Times New Roman" w:hAnsi="Times New Roman"/>
                <w:sz w:val="24"/>
                <w:szCs w:val="24"/>
              </w:rPr>
              <w:t>инновационного фонда</w:t>
            </w:r>
          </w:p>
        </w:tc>
      </w:tr>
    </w:tbl>
    <w:p w:rsidR="00F76F73" w:rsidRDefault="00F76F73" w:rsidP="000F7700">
      <w:pPr>
        <w:spacing w:after="0" w:line="360" w:lineRule="auto"/>
        <w:contextualSpacing/>
        <w:rPr>
          <w:rFonts w:ascii="Times New Roman" w:hAnsi="Times New Roman"/>
          <w:sz w:val="24"/>
          <w:szCs w:val="24"/>
        </w:rPr>
      </w:pPr>
    </w:p>
    <w:p w:rsidR="00F76F73" w:rsidRPr="008B2D04" w:rsidRDefault="00F76F73" w:rsidP="00F76F73">
      <w:pPr>
        <w:autoSpaceDE w:val="0"/>
        <w:autoSpaceDN w:val="0"/>
        <w:adjustRightInd w:val="0"/>
        <w:jc w:val="center"/>
        <w:rPr>
          <w:rFonts w:ascii="Times New Roman" w:hAnsi="Times New Roman"/>
          <w:sz w:val="24"/>
          <w:szCs w:val="24"/>
        </w:rPr>
      </w:pPr>
    </w:p>
    <w:sectPr w:rsidR="00F76F73" w:rsidRPr="008B2D04" w:rsidSect="00526D0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3FA"/>
    <w:multiLevelType w:val="hybridMultilevel"/>
    <w:tmpl w:val="52701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DC323A"/>
    <w:multiLevelType w:val="hybridMultilevel"/>
    <w:tmpl w:val="983EF5F0"/>
    <w:lvl w:ilvl="0" w:tplc="70B2EA7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3D17E1"/>
    <w:multiLevelType w:val="hybridMultilevel"/>
    <w:tmpl w:val="97E8184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85A1D28"/>
    <w:multiLevelType w:val="hybridMultilevel"/>
    <w:tmpl w:val="4710BB52"/>
    <w:lvl w:ilvl="0" w:tplc="2AF08D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D296B"/>
    <w:multiLevelType w:val="hybridMultilevel"/>
    <w:tmpl w:val="3EB27CCA"/>
    <w:lvl w:ilvl="0" w:tplc="D1B800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F35D1"/>
    <w:multiLevelType w:val="hybridMultilevel"/>
    <w:tmpl w:val="97E8184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3D57818"/>
    <w:multiLevelType w:val="hybridMultilevel"/>
    <w:tmpl w:val="848ED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A633A"/>
    <w:multiLevelType w:val="hybridMultilevel"/>
    <w:tmpl w:val="AF3E6038"/>
    <w:lvl w:ilvl="0" w:tplc="9C3638A2">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531496"/>
    <w:multiLevelType w:val="hybridMultilevel"/>
    <w:tmpl w:val="C928B6C0"/>
    <w:lvl w:ilvl="0" w:tplc="4D1A34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94F8F"/>
    <w:multiLevelType w:val="hybridMultilevel"/>
    <w:tmpl w:val="F00A49C8"/>
    <w:lvl w:ilvl="0" w:tplc="F72E4D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24B72CA9"/>
    <w:multiLevelType w:val="hybridMultilevel"/>
    <w:tmpl w:val="808AA97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E6C143D"/>
    <w:multiLevelType w:val="hybridMultilevel"/>
    <w:tmpl w:val="6C6CEA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08805EE"/>
    <w:multiLevelType w:val="multilevel"/>
    <w:tmpl w:val="6F7A2BEE"/>
    <w:lvl w:ilvl="0">
      <w:start w:val="1"/>
      <w:numFmt w:val="decimal"/>
      <w:lvlText w:val="%1."/>
      <w:lvlJc w:val="left"/>
      <w:pPr>
        <w:ind w:left="1440" w:hanging="360"/>
      </w:pPr>
    </w:lvl>
    <w:lvl w:ilvl="1">
      <w:start w:val="1"/>
      <w:numFmt w:val="decimal"/>
      <w:isLgl/>
      <w:lvlText w:val="%1.%2"/>
      <w:lvlJc w:val="left"/>
      <w:pPr>
        <w:ind w:left="1875" w:hanging="435"/>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13" w15:restartNumberingAfterBreak="0">
    <w:nsid w:val="329F42F8"/>
    <w:multiLevelType w:val="hybridMultilevel"/>
    <w:tmpl w:val="2618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D7F27"/>
    <w:multiLevelType w:val="hybridMultilevel"/>
    <w:tmpl w:val="0C965A1E"/>
    <w:lvl w:ilvl="0" w:tplc="C9649C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83E7B"/>
    <w:multiLevelType w:val="multilevel"/>
    <w:tmpl w:val="53764E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BC47C54"/>
    <w:multiLevelType w:val="hybridMultilevel"/>
    <w:tmpl w:val="3F9A4432"/>
    <w:lvl w:ilvl="0" w:tplc="2A9E5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180690"/>
    <w:multiLevelType w:val="hybridMultilevel"/>
    <w:tmpl w:val="6F0C9DA4"/>
    <w:lvl w:ilvl="0" w:tplc="677A22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832AD9"/>
    <w:multiLevelType w:val="hybridMultilevel"/>
    <w:tmpl w:val="1DB89868"/>
    <w:lvl w:ilvl="0" w:tplc="476A42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25647"/>
    <w:multiLevelType w:val="hybridMultilevel"/>
    <w:tmpl w:val="506C9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2313C8"/>
    <w:multiLevelType w:val="hybridMultilevel"/>
    <w:tmpl w:val="808AA97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5DD26FF"/>
    <w:multiLevelType w:val="hybridMultilevel"/>
    <w:tmpl w:val="8D348EB0"/>
    <w:lvl w:ilvl="0" w:tplc="BFF222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2C45F8"/>
    <w:multiLevelType w:val="hybridMultilevel"/>
    <w:tmpl w:val="05D6257A"/>
    <w:lvl w:ilvl="0" w:tplc="9E580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073532"/>
    <w:multiLevelType w:val="multilevel"/>
    <w:tmpl w:val="F84AD278"/>
    <w:lvl w:ilvl="0">
      <w:start w:val="3"/>
      <w:numFmt w:val="decimal"/>
      <w:lvlText w:val="%1"/>
      <w:lvlJc w:val="left"/>
      <w:pPr>
        <w:ind w:left="360" w:hanging="360"/>
      </w:pPr>
      <w:rPr>
        <w:rFonts w:cs="Times New Roman" w:hint="default"/>
      </w:rPr>
    </w:lvl>
    <w:lvl w:ilvl="1">
      <w:start w:val="4"/>
      <w:numFmt w:val="decimal"/>
      <w:lvlText w:val="%1-%2"/>
      <w:lvlJc w:val="left"/>
      <w:pPr>
        <w:ind w:left="660"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24" w15:restartNumberingAfterBreak="0">
    <w:nsid w:val="7433199B"/>
    <w:multiLevelType w:val="hybridMultilevel"/>
    <w:tmpl w:val="808AA97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76D81BED"/>
    <w:multiLevelType w:val="hybridMultilevel"/>
    <w:tmpl w:val="512EA7C8"/>
    <w:lvl w:ilvl="0" w:tplc="C220D0C2">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1"/>
  </w:num>
  <w:num w:numId="5">
    <w:abstractNumId w:val="19"/>
  </w:num>
  <w:num w:numId="6">
    <w:abstractNumId w:val="2"/>
  </w:num>
  <w:num w:numId="7">
    <w:abstractNumId w:val="11"/>
  </w:num>
  <w:num w:numId="8">
    <w:abstractNumId w:val="10"/>
  </w:num>
  <w:num w:numId="9">
    <w:abstractNumId w:val="20"/>
  </w:num>
  <w:num w:numId="10">
    <w:abstractNumId w:val="24"/>
  </w:num>
  <w:num w:numId="11">
    <w:abstractNumId w:val="18"/>
  </w:num>
  <w:num w:numId="12">
    <w:abstractNumId w:val="5"/>
  </w:num>
  <w:num w:numId="13">
    <w:abstractNumId w:val="8"/>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21"/>
  </w:num>
  <w:num w:numId="19">
    <w:abstractNumId w:val="17"/>
  </w:num>
  <w:num w:numId="20">
    <w:abstractNumId w:val="3"/>
  </w:num>
  <w:num w:numId="21">
    <w:abstractNumId w:val="22"/>
  </w:num>
  <w:num w:numId="22">
    <w:abstractNumId w:val="9"/>
  </w:num>
  <w:num w:numId="23">
    <w:abstractNumId w:val="15"/>
  </w:num>
  <w:num w:numId="24">
    <w:abstractNumId w:val="6"/>
  </w:num>
  <w:num w:numId="25">
    <w:abstractNumId w:val="13"/>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69"/>
    <w:rsid w:val="00041B77"/>
    <w:rsid w:val="00053683"/>
    <w:rsid w:val="0009461C"/>
    <w:rsid w:val="000F7700"/>
    <w:rsid w:val="001070A0"/>
    <w:rsid w:val="0011268E"/>
    <w:rsid w:val="001B02E5"/>
    <w:rsid w:val="0020243D"/>
    <w:rsid w:val="00235FD1"/>
    <w:rsid w:val="00280228"/>
    <w:rsid w:val="002A23E2"/>
    <w:rsid w:val="00321DCC"/>
    <w:rsid w:val="00351905"/>
    <w:rsid w:val="003A4695"/>
    <w:rsid w:val="00404C11"/>
    <w:rsid w:val="00464C5F"/>
    <w:rsid w:val="00492334"/>
    <w:rsid w:val="004C6868"/>
    <w:rsid w:val="00507691"/>
    <w:rsid w:val="00526D0E"/>
    <w:rsid w:val="00527A24"/>
    <w:rsid w:val="005776F4"/>
    <w:rsid w:val="0058482E"/>
    <w:rsid w:val="00584E30"/>
    <w:rsid w:val="005C5F43"/>
    <w:rsid w:val="006D4069"/>
    <w:rsid w:val="006E7CEC"/>
    <w:rsid w:val="007421FC"/>
    <w:rsid w:val="00772042"/>
    <w:rsid w:val="007907BB"/>
    <w:rsid w:val="008338E3"/>
    <w:rsid w:val="008B2D04"/>
    <w:rsid w:val="008B5251"/>
    <w:rsid w:val="008B5BBC"/>
    <w:rsid w:val="008F3ED6"/>
    <w:rsid w:val="008F6969"/>
    <w:rsid w:val="009129E3"/>
    <w:rsid w:val="0092247C"/>
    <w:rsid w:val="00954053"/>
    <w:rsid w:val="009668DC"/>
    <w:rsid w:val="009E07B8"/>
    <w:rsid w:val="009E6448"/>
    <w:rsid w:val="00A11931"/>
    <w:rsid w:val="00A30B71"/>
    <w:rsid w:val="00AF54D2"/>
    <w:rsid w:val="00AF55A4"/>
    <w:rsid w:val="00B25097"/>
    <w:rsid w:val="00B73BE9"/>
    <w:rsid w:val="00C16BDB"/>
    <w:rsid w:val="00C30158"/>
    <w:rsid w:val="00C56E79"/>
    <w:rsid w:val="00C7151D"/>
    <w:rsid w:val="00CB18B9"/>
    <w:rsid w:val="00D17299"/>
    <w:rsid w:val="00D409D7"/>
    <w:rsid w:val="00DC31F4"/>
    <w:rsid w:val="00E57F4D"/>
    <w:rsid w:val="00E63373"/>
    <w:rsid w:val="00EB1D23"/>
    <w:rsid w:val="00F3561E"/>
    <w:rsid w:val="00F7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859C1-D882-43EE-B0DE-9AC40B93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17299"/>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D17299"/>
    <w:pPr>
      <w:keepNext/>
      <w:spacing w:after="120" w:line="240" w:lineRule="auto"/>
      <w:jc w:val="center"/>
      <w:outlineLvl w:val="6"/>
    </w:pPr>
    <w:rPr>
      <w:rFonts w:ascii="Arial" w:eastAsia="Times New Roman" w:hAnsi="Arial" w:cs="Times New Roman"/>
      <w:b/>
      <w:sz w:val="24"/>
      <w:szCs w:val="20"/>
      <w:lang w:eastAsia="ru-RU"/>
    </w:rPr>
  </w:style>
  <w:style w:type="paragraph" w:styleId="9">
    <w:name w:val="heading 9"/>
    <w:basedOn w:val="a"/>
    <w:next w:val="a"/>
    <w:link w:val="90"/>
    <w:qFormat/>
    <w:rsid w:val="00D17299"/>
    <w:pPr>
      <w:keepNext/>
      <w:spacing w:after="0" w:line="240" w:lineRule="auto"/>
      <w:jc w:val="right"/>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268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1729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17299"/>
    <w:rPr>
      <w:rFonts w:ascii="Arial" w:eastAsia="Times New Roman" w:hAnsi="Arial" w:cs="Times New Roman"/>
      <w:b/>
      <w:sz w:val="24"/>
      <w:szCs w:val="20"/>
      <w:lang w:eastAsia="ru-RU"/>
    </w:rPr>
  </w:style>
  <w:style w:type="character" w:customStyle="1" w:styleId="90">
    <w:name w:val="Заголовок 9 Знак"/>
    <w:basedOn w:val="a0"/>
    <w:link w:val="9"/>
    <w:rsid w:val="00D17299"/>
    <w:rPr>
      <w:rFonts w:ascii="Times New Roman" w:eastAsia="Times New Roman" w:hAnsi="Times New Roman" w:cs="Times New Roman"/>
      <w:sz w:val="28"/>
      <w:szCs w:val="20"/>
      <w:lang w:eastAsia="ru-RU"/>
    </w:rPr>
  </w:style>
  <w:style w:type="paragraph" w:styleId="a4">
    <w:name w:val="header"/>
    <w:basedOn w:val="a"/>
    <w:link w:val="a5"/>
    <w:semiHidden/>
    <w:rsid w:val="00D1729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D17299"/>
    <w:rPr>
      <w:rFonts w:ascii="Times New Roman" w:eastAsia="Times New Roman" w:hAnsi="Times New Roman" w:cs="Times New Roman"/>
      <w:sz w:val="20"/>
      <w:szCs w:val="20"/>
      <w:lang w:eastAsia="ru-RU"/>
    </w:rPr>
  </w:style>
  <w:style w:type="character" w:styleId="a6">
    <w:name w:val="page number"/>
    <w:basedOn w:val="a0"/>
    <w:semiHidden/>
    <w:rsid w:val="00D17299"/>
  </w:style>
  <w:style w:type="paragraph" w:styleId="a7">
    <w:name w:val="footer"/>
    <w:basedOn w:val="a"/>
    <w:link w:val="a8"/>
    <w:uiPriority w:val="99"/>
    <w:unhideWhenUsed/>
    <w:rsid w:val="00D17299"/>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D17299"/>
    <w:rPr>
      <w:rFonts w:ascii="Calibri" w:eastAsia="Times New Roman" w:hAnsi="Calibri" w:cs="Times New Roman"/>
      <w:lang w:eastAsia="ru-RU"/>
    </w:rPr>
  </w:style>
  <w:style w:type="paragraph" w:styleId="a9">
    <w:name w:val="Balloon Text"/>
    <w:basedOn w:val="a"/>
    <w:link w:val="aa"/>
    <w:uiPriority w:val="99"/>
    <w:semiHidden/>
    <w:unhideWhenUsed/>
    <w:rsid w:val="00D1729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17299"/>
    <w:rPr>
      <w:rFonts w:ascii="Tahoma" w:eastAsia="Times New Roman" w:hAnsi="Tahoma" w:cs="Tahoma"/>
      <w:sz w:val="16"/>
      <w:szCs w:val="16"/>
      <w:lang w:eastAsia="ru-RU"/>
    </w:rPr>
  </w:style>
  <w:style w:type="table" w:styleId="ab">
    <w:name w:val="Table Grid"/>
    <w:basedOn w:val="a1"/>
    <w:uiPriority w:val="59"/>
    <w:rsid w:val="00D1729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D172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unhideWhenUsed/>
    <w:rsid w:val="00D17299"/>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D17299"/>
    <w:rPr>
      <w:rFonts w:ascii="Times New Roman" w:eastAsia="Times New Roman" w:hAnsi="Times New Roman" w:cs="Times New Roman"/>
      <w:sz w:val="24"/>
      <w:szCs w:val="24"/>
      <w:lang w:eastAsia="ru-RU"/>
    </w:rPr>
  </w:style>
  <w:style w:type="paragraph" w:styleId="ae">
    <w:name w:val="Normal (Web)"/>
    <w:basedOn w:val="a"/>
    <w:uiPriority w:val="99"/>
    <w:unhideWhenUsed/>
    <w:rsid w:val="00D17299"/>
    <w:pPr>
      <w:spacing w:after="0" w:line="360" w:lineRule="auto"/>
    </w:pPr>
    <w:rPr>
      <w:rFonts w:ascii="Times New Roman" w:eastAsia="Times New Roman" w:hAnsi="Times New Roman" w:cs="Times New Roman"/>
      <w:color w:val="33333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14</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RePack by Diakov</cp:lastModifiedBy>
  <cp:revision>26</cp:revision>
  <cp:lastPrinted>2017-12-13T08:31:00Z</cp:lastPrinted>
  <dcterms:created xsi:type="dcterms:W3CDTF">2016-03-31T05:14:00Z</dcterms:created>
  <dcterms:modified xsi:type="dcterms:W3CDTF">2017-12-14T09:28:00Z</dcterms:modified>
</cp:coreProperties>
</file>