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9D" w:rsidRDefault="00850D9D" w:rsidP="0085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0A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4</w:t>
      </w:r>
    </w:p>
    <w:p w:rsidR="00850D9D" w:rsidRDefault="00850D9D" w:rsidP="0085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приказу директора школы</w:t>
      </w:r>
    </w:p>
    <w:p w:rsidR="00850D9D" w:rsidRDefault="00850D9D" w:rsidP="0085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A1364">
        <w:rPr>
          <w:rFonts w:ascii="Times New Roman" w:hAnsi="Times New Roman"/>
          <w:sz w:val="28"/>
          <w:szCs w:val="28"/>
        </w:rPr>
        <w:t xml:space="preserve">          от 19.02.2016.  № 19</w:t>
      </w:r>
    </w:p>
    <w:p w:rsidR="00850D9D" w:rsidRDefault="00850D9D" w:rsidP="00850D9D">
      <w:pPr>
        <w:tabs>
          <w:tab w:val="center" w:pos="5040"/>
          <w:tab w:val="lef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D9D" w:rsidRPr="008B3F99" w:rsidRDefault="00850D9D" w:rsidP="00850D9D">
      <w:pPr>
        <w:tabs>
          <w:tab w:val="center" w:pos="5040"/>
          <w:tab w:val="lef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bCs/>
          <w:sz w:val="28"/>
          <w:szCs w:val="28"/>
        </w:rPr>
        <w:t>об инновационном фонде МКОУ «</w:t>
      </w:r>
      <w:r w:rsidR="00DA1364">
        <w:rPr>
          <w:rFonts w:ascii="Times New Roman" w:hAnsi="Times New Roman" w:cs="Times New Roman"/>
          <w:b/>
          <w:bCs/>
          <w:sz w:val="28"/>
          <w:szCs w:val="28"/>
        </w:rPr>
        <w:t>Урюпинская</w:t>
      </w:r>
      <w:r w:rsidRPr="008B3F99">
        <w:rPr>
          <w:rFonts w:ascii="Times New Roman" w:hAnsi="Times New Roman" w:cs="Times New Roman"/>
          <w:b/>
          <w:bCs/>
          <w:sz w:val="28"/>
          <w:szCs w:val="28"/>
        </w:rPr>
        <w:t xml:space="preserve"> СОШ» </w:t>
      </w:r>
      <w:proofErr w:type="spellStart"/>
      <w:r w:rsidRPr="008B3F99">
        <w:rPr>
          <w:rFonts w:ascii="Times New Roman" w:hAnsi="Times New Roman" w:cs="Times New Roman"/>
          <w:b/>
          <w:bCs/>
          <w:sz w:val="28"/>
          <w:szCs w:val="28"/>
        </w:rPr>
        <w:t>Алейского</w:t>
      </w:r>
      <w:proofErr w:type="spellEnd"/>
      <w:r w:rsidRPr="008B3F9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цели и задачи, ожидаемые результаты и эффекты использования инновационного фонда, содержание основных видов деятельности, стимулируемых из средств инновационного фонда, распределение средств инновационного фонда, контроль его соблюдения.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1.3. МКОУ «</w:t>
      </w:r>
      <w:r w:rsidR="00DA1364">
        <w:rPr>
          <w:rFonts w:ascii="Times New Roman" w:hAnsi="Times New Roman" w:cs="Times New Roman"/>
          <w:sz w:val="28"/>
          <w:szCs w:val="28"/>
        </w:rPr>
        <w:t>Урюпинская</w:t>
      </w:r>
      <w:bookmarkStart w:id="0" w:name="_GoBack"/>
      <w:bookmarkEnd w:id="0"/>
      <w:r w:rsidRPr="008B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F99">
        <w:rPr>
          <w:rFonts w:ascii="Times New Roman" w:hAnsi="Times New Roman" w:cs="Times New Roman"/>
          <w:sz w:val="28"/>
          <w:szCs w:val="28"/>
        </w:rPr>
        <w:t>СОШ»  (</w:t>
      </w:r>
      <w:proofErr w:type="gramEnd"/>
      <w:r w:rsidRPr="008B3F99">
        <w:rPr>
          <w:rFonts w:ascii="Times New Roman" w:hAnsi="Times New Roman" w:cs="Times New Roman"/>
          <w:sz w:val="28"/>
          <w:szCs w:val="28"/>
        </w:rPr>
        <w:t>далее Школа) осуществляет ежегодную корректировку настоящего Положения с учетом приоритетных целей, задач и направлений развития системы образования школы, района и края.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bCs/>
          <w:sz w:val="28"/>
          <w:szCs w:val="28"/>
        </w:rPr>
        <w:t>II. Основные цели и задачи использования средств инновационного фонда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2.1. Основной целью использования средств инновационного фонда является стимулирование деятельности педагогических работников Школы  </w:t>
      </w:r>
      <w:r w:rsidRPr="008B3F99">
        <w:rPr>
          <w:rFonts w:ascii="Times New Roman" w:hAnsi="Times New Roman" w:cs="Times New Roman"/>
          <w:iCs/>
          <w:sz w:val="28"/>
          <w:szCs w:val="28"/>
        </w:rPr>
        <w:t>на создание и внедрение инновационных</w:t>
      </w:r>
      <w:r w:rsidRPr="008B3F99">
        <w:rPr>
          <w:rFonts w:ascii="Times New Roman" w:hAnsi="Times New Roman" w:cs="Times New Roman"/>
          <w:sz w:val="28"/>
          <w:szCs w:val="28"/>
        </w:rPr>
        <w:t xml:space="preserve"> </w:t>
      </w:r>
      <w:r w:rsidRPr="008B3F99">
        <w:rPr>
          <w:rFonts w:ascii="Times New Roman" w:hAnsi="Times New Roman" w:cs="Times New Roman"/>
          <w:iCs/>
          <w:sz w:val="28"/>
          <w:szCs w:val="28"/>
        </w:rPr>
        <w:t>продуктов, обеспечивающих современное качество образовательных</w:t>
      </w:r>
      <w:r w:rsidRPr="008B3F99">
        <w:rPr>
          <w:rFonts w:ascii="Times New Roman" w:hAnsi="Times New Roman" w:cs="Times New Roman"/>
          <w:sz w:val="28"/>
          <w:szCs w:val="28"/>
        </w:rPr>
        <w:t xml:space="preserve"> </w:t>
      </w:r>
      <w:r w:rsidRPr="008B3F99">
        <w:rPr>
          <w:rFonts w:ascii="Times New Roman" w:hAnsi="Times New Roman" w:cs="Times New Roman"/>
          <w:iCs/>
          <w:sz w:val="28"/>
          <w:szCs w:val="28"/>
        </w:rPr>
        <w:t>результатов.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2.2. Средства инновационного фонда направляются на стимулирование  педагогических работников Школы, осуществляющих разработку, внедрение и распространение передового педагогического опыта.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bCs/>
          <w:sz w:val="28"/>
          <w:szCs w:val="28"/>
        </w:rPr>
        <w:t>III. Ожидаемые результаты и эффекты использования инновационного фонда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выполнение майских (2012 год) Указов Президента РФ;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внедрение современных образовательных технологий;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достижение эффектов и результатов внедрения ФГОС;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обеспечение 100 % охвата внеурочной деятельностью школьников, обучающихся по ФГОС общего образования;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-развитие сетевого взаимодействия с организациями дошкольного, дополнительного, общего и профессионального образования;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проведение методических и иных мероприятий в рамках инновационной инфраструктуры;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- соответствие результатов государственной итоговой аттестации выпускников 9, 11 классов муниципальных  общеобразовательных организаций в форме ЕГЭ и ОГЭ </w:t>
      </w:r>
      <w:proofErr w:type="spellStart"/>
      <w:r w:rsidRPr="008B3F99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8B3F99">
        <w:rPr>
          <w:rFonts w:ascii="Times New Roman" w:hAnsi="Times New Roman" w:cs="Times New Roman"/>
          <w:sz w:val="28"/>
          <w:szCs w:val="28"/>
        </w:rPr>
        <w:t xml:space="preserve"> показателям;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увеличение доли учащихся, сдавших ЕГЭ по выбору по естественнонаучным дисциплинам (физика, химия, биология);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снижение доли обучающихся, не прошедших государственную итоговую аттестацию;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lastRenderedPageBreak/>
        <w:t>- положительная динамика доли старшеклассников (10-11 классы), обучающихся по профильным образовательным программам;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учебного оборудования; 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положительная динамика доли школьников, участвовавших в муниципальном туре всероссийской олимпиады школьников, в региональном туре всероссийской олимпиады школьников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увеличение доли учителей, участвующих в профессиональных конкурсах краевого и всероссийского уровней;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увеличение доли учителей, использующих ИКТ и дистанционные образовательные технологии;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сохранение и укрепление здоровья школьников;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внедрение системы ППМС помощи обучающимся, испытывающим трудности в обучении, воспитании и развитии.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bCs/>
          <w:sz w:val="28"/>
          <w:szCs w:val="28"/>
        </w:rPr>
        <w:t>IV. Содержание основных видов деятельности, стимулируемых из средств инновационного фонда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4.1. Совершенствование </w:t>
      </w:r>
      <w:r w:rsidRPr="008B3F99">
        <w:rPr>
          <w:rFonts w:ascii="Times New Roman" w:hAnsi="Times New Roman" w:cs="Times New Roman"/>
          <w:b/>
          <w:bCs/>
          <w:sz w:val="28"/>
          <w:szCs w:val="28"/>
        </w:rPr>
        <w:t>научно-педагогического обеспечения</w:t>
      </w:r>
      <w:r w:rsidRPr="008B3F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3F99">
        <w:rPr>
          <w:rFonts w:ascii="Times New Roman" w:hAnsi="Times New Roman" w:cs="Times New Roman"/>
          <w:sz w:val="28"/>
          <w:szCs w:val="28"/>
        </w:rPr>
        <w:t>включающего: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- проекты по развитию современной </w:t>
      </w:r>
      <w:proofErr w:type="spellStart"/>
      <w:r w:rsidRPr="008B3F9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B3F99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образования;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средства психолого-педагогического сопровождения развития обучающихся и саморазвития педагогов;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систему работы по выявлению и поддержке одаренных детей;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систему работы по сопровождению детей, имеющих трудности в обучении и социализации;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методы и инструментарий оценивания образовательных результатов школьников и т.д.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4.2. Совершенствование </w:t>
      </w:r>
      <w:r w:rsidRPr="008B3F99">
        <w:rPr>
          <w:rFonts w:ascii="Times New Roman" w:hAnsi="Times New Roman" w:cs="Times New Roman"/>
          <w:b/>
          <w:bCs/>
          <w:sz w:val="28"/>
          <w:szCs w:val="28"/>
        </w:rPr>
        <w:t>учебно-методического обеспечения: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образовательные (в том числе рабочие) программы в системах общего образования, направленные на достижение современного качества образовательных результатов и результатов социализации;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пакеты учебных ситуаций, обеспечивающих формирование универсальных учебных действий;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образовательного процесса;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дистанционное обучение детей, в том числе в рамках школьных округов;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обучение с использованием электронных образовательных ресурсов;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совершенствование информационно-образовательных ресурсов;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3F9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8B3F99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образовательного процесса;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психолого-педагогическая, социальная помощь обучающимся, испытывающим трудности в освоении основных общеобразовательных программ, своем развитии и социальной адаптации и др.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4.3. Совершенствование </w:t>
      </w:r>
      <w:r w:rsidRPr="008B3F99">
        <w:rPr>
          <w:rFonts w:ascii="Times New Roman" w:hAnsi="Times New Roman" w:cs="Times New Roman"/>
          <w:b/>
          <w:bCs/>
          <w:sz w:val="28"/>
          <w:szCs w:val="28"/>
        </w:rPr>
        <w:t>организационного обеспечения: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методы и средства, определяющие взаимодействие участников образовательного процесса между собой (правила работы в классе, в малой и проектной группе и т.д.), а также с учебным оборудованием;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lastRenderedPageBreak/>
        <w:t>- обеспечение доступности образования детей, имеющих ограниченные возможности здоровья и т.д.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4.4. Совершенствование </w:t>
      </w:r>
      <w:r w:rsidRPr="008B3F99">
        <w:rPr>
          <w:rFonts w:ascii="Times New Roman" w:hAnsi="Times New Roman" w:cs="Times New Roman"/>
          <w:b/>
          <w:bCs/>
          <w:sz w:val="28"/>
          <w:szCs w:val="28"/>
        </w:rPr>
        <w:t>правового обеспечения: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разработка и внедрение документов, регламентирующих функционирование и развитие  муниципального общеобразовательного учреждения, его образовательную деятельность, участие общественности в управлении.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4.5. Совершенствование </w:t>
      </w:r>
      <w:r w:rsidRPr="008B3F99">
        <w:rPr>
          <w:rFonts w:ascii="Times New Roman" w:hAnsi="Times New Roman" w:cs="Times New Roman"/>
          <w:b/>
          <w:bCs/>
          <w:sz w:val="28"/>
          <w:szCs w:val="28"/>
        </w:rPr>
        <w:t>кадрового обеспечения: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- проведение стажерских практик, демонстрационных уроков для педагогов  </w:t>
      </w:r>
      <w:proofErr w:type="spellStart"/>
      <w:r w:rsidRPr="008B3F9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B3F9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реализация инновационного проекта в методических объединениях (школьных, муниципальных, окружных, краевых);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- обобщение и </w:t>
      </w:r>
      <w:proofErr w:type="spellStart"/>
      <w:r w:rsidRPr="008B3F99">
        <w:rPr>
          <w:rFonts w:ascii="Times New Roman" w:hAnsi="Times New Roman" w:cs="Times New Roman"/>
          <w:sz w:val="28"/>
          <w:szCs w:val="28"/>
        </w:rPr>
        <w:t>самообобщение</w:t>
      </w:r>
      <w:proofErr w:type="spellEnd"/>
      <w:r w:rsidRPr="008B3F99">
        <w:rPr>
          <w:rFonts w:ascii="Times New Roman" w:hAnsi="Times New Roman" w:cs="Times New Roman"/>
          <w:sz w:val="28"/>
          <w:szCs w:val="28"/>
        </w:rPr>
        <w:t xml:space="preserve"> инновационного опыта и его диссеминация;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создание презент-пакетов и информационных карт, типовых решений по результатам авторского проекта;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наставничество и др.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8B3F99">
        <w:rPr>
          <w:rFonts w:ascii="Times New Roman" w:hAnsi="Times New Roman" w:cs="Times New Roman"/>
          <w:b/>
          <w:bCs/>
          <w:sz w:val="28"/>
          <w:szCs w:val="28"/>
        </w:rPr>
        <w:t>Распределение средств инновационного фонда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5.1.  Порядок распределения средств на стимулирование инновационной деятельности  между педагогическими работниками  регламентируется </w:t>
      </w:r>
      <w:r w:rsidRPr="008B3F99">
        <w:rPr>
          <w:rFonts w:ascii="Times New Roman" w:hAnsi="Times New Roman" w:cs="Times New Roman"/>
          <w:bCs/>
          <w:iCs/>
          <w:sz w:val="28"/>
          <w:szCs w:val="28"/>
        </w:rPr>
        <w:t>приказом  по школе.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 w:rsidRPr="008B3F99">
        <w:rPr>
          <w:rFonts w:ascii="Times New Roman" w:hAnsi="Times New Roman" w:cs="Times New Roman"/>
          <w:sz w:val="28"/>
          <w:szCs w:val="28"/>
        </w:rPr>
        <w:t>Порядке  обязательно</w:t>
      </w:r>
      <w:proofErr w:type="gramEnd"/>
      <w:r w:rsidRPr="008B3F99">
        <w:rPr>
          <w:rFonts w:ascii="Times New Roman" w:hAnsi="Times New Roman" w:cs="Times New Roman"/>
          <w:sz w:val="28"/>
          <w:szCs w:val="28"/>
        </w:rPr>
        <w:t xml:space="preserve"> обозначены: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цели, на которые направляются средства инновационного фонда;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- показатели (индикаторы), по которым определяется достижение поставленных целей;  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методика расчета указанных показателей (индикаторов);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- план-график и инструкция по проведению учредительного контроля по эффективности использования средств инновационного фонда.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     Порядок согласовывается с  комиссией по распределению инновационного фонда  и профсоюзом.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5.3. Комиссия по распределению средств инновационного фонда утверждается приказом по школе и действует на основании утвержденного  приказом   </w:t>
      </w:r>
      <w:r w:rsidRPr="008B3F99">
        <w:rPr>
          <w:rFonts w:ascii="Times New Roman" w:hAnsi="Times New Roman" w:cs="Times New Roman"/>
          <w:bCs/>
          <w:iCs/>
          <w:sz w:val="28"/>
          <w:szCs w:val="28"/>
        </w:rPr>
        <w:t>Положения</w:t>
      </w:r>
      <w:r w:rsidRPr="008B3F99">
        <w:rPr>
          <w:rFonts w:ascii="Times New Roman" w:hAnsi="Times New Roman" w:cs="Times New Roman"/>
          <w:sz w:val="28"/>
          <w:szCs w:val="28"/>
        </w:rPr>
        <w:t>, в котором указывается число и состав комиссии. Положением регламентируются полномочия комиссии, способ принятия и публикации решения.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5.4. Инновационный </w:t>
      </w:r>
      <w:proofErr w:type="gramStart"/>
      <w:r w:rsidRPr="008B3F99">
        <w:rPr>
          <w:rFonts w:ascii="Times New Roman" w:hAnsi="Times New Roman" w:cs="Times New Roman"/>
          <w:sz w:val="28"/>
          <w:szCs w:val="28"/>
        </w:rPr>
        <w:t>фонд  педагогического</w:t>
      </w:r>
      <w:proofErr w:type="gramEnd"/>
      <w:r w:rsidRPr="008B3F99">
        <w:rPr>
          <w:rFonts w:ascii="Times New Roman" w:hAnsi="Times New Roman" w:cs="Times New Roman"/>
          <w:sz w:val="28"/>
          <w:szCs w:val="28"/>
        </w:rPr>
        <w:t xml:space="preserve"> работника формируется комиссией по распределению инновационного фонда исходя из суммы набранных  педагогическим работником баллов при проведении оценки результативности деятельности за прошедший учебный год в соответствии с Порядком распределения средств инновационного фонда между педагогическими работниками.  Порядок согласовывается с органами государственно-общественного управления и профсоюзом.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>5.5. Итоги распределения средств инновационного фонда между педагогическими работниками Школы фиксируются в протоколе заседания комиссии по распределению средств инновационного фонда,  утверждаются приказом  по Школе.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lastRenderedPageBreak/>
        <w:t xml:space="preserve">       5.6. Основанием для стимулирования инновационной деятельности педагогического работника посредством получения средств инновационного фонда является оценка его профессиональной деятельности, представленная в оценочном листе, который должен содержать не менее 3 критериев, характеризующих работу педагога по направлениям инновационной деятельности в соответствии с поставленными целями. При распределении средств инновационного фонда необходимо учитывать результативность деятельности педагогических работников не менее чем по 3 критериям, указанным в настоящих методических рекомендациях.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99">
        <w:rPr>
          <w:rFonts w:ascii="Times New Roman" w:hAnsi="Times New Roman" w:cs="Times New Roman"/>
          <w:b/>
          <w:bCs/>
          <w:sz w:val="28"/>
          <w:szCs w:val="28"/>
        </w:rPr>
        <w:t>VI.  Контроль соблюдения настоящего Положения</w:t>
      </w: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D9D" w:rsidRPr="008B3F99" w:rsidRDefault="00850D9D" w:rsidP="0085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99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Положения возлагается на директора Школы.</w:t>
      </w:r>
    </w:p>
    <w:p w:rsidR="006B56E1" w:rsidRDefault="006B56E1"/>
    <w:sectPr w:rsidR="006B56E1" w:rsidSect="003C07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B4"/>
    <w:rsid w:val="003C0712"/>
    <w:rsid w:val="006B56E1"/>
    <w:rsid w:val="00850D9D"/>
    <w:rsid w:val="008937B4"/>
    <w:rsid w:val="00D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A143-51A8-4987-8570-A2188780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1158</Words>
  <Characters>6602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3</cp:revision>
  <dcterms:created xsi:type="dcterms:W3CDTF">2016-03-14T10:03:00Z</dcterms:created>
  <dcterms:modified xsi:type="dcterms:W3CDTF">2016-03-27T16:12:00Z</dcterms:modified>
</cp:coreProperties>
</file>